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F22" w:rsidRDefault="00784F22" w:rsidP="00784F22">
      <w:pPr>
        <w:suppressAutoHyphens w:val="0"/>
        <w:autoSpaceDE w:val="0"/>
        <w:jc w:val="center"/>
        <w:textAlignment w:val="auto"/>
        <w:rPr>
          <w:rFonts w:ascii="Calibri" w:eastAsia="Calibri" w:hAnsi="Calibri" w:cs="Calibri"/>
          <w:b/>
          <w:bCs/>
          <w:kern w:val="0"/>
          <w:sz w:val="18"/>
          <w:szCs w:val="18"/>
          <w:lang w:eastAsia="en-US" w:bidi="ar-SA"/>
        </w:rPr>
      </w:pPr>
      <w:r>
        <w:rPr>
          <w:rFonts w:ascii="Calibri" w:eastAsia="Calibri" w:hAnsi="Calibri" w:cs="Calibri"/>
          <w:b/>
          <w:bCs/>
          <w:kern w:val="0"/>
          <w:sz w:val="18"/>
          <w:szCs w:val="18"/>
          <w:lang w:eastAsia="en-US" w:bidi="ar-SA"/>
        </w:rPr>
        <w:t>ANEXO I</w:t>
      </w:r>
    </w:p>
    <w:p w:rsidR="00784F22" w:rsidRDefault="00784F22" w:rsidP="00784F22">
      <w:pPr>
        <w:suppressAutoHyphens w:val="0"/>
        <w:autoSpaceDE w:val="0"/>
        <w:jc w:val="center"/>
        <w:textAlignment w:val="auto"/>
        <w:rPr>
          <w:rFonts w:ascii="Calibri" w:eastAsia="Calibri" w:hAnsi="Calibri" w:cs="Calibri"/>
          <w:b/>
          <w:bCs/>
          <w:kern w:val="0"/>
          <w:sz w:val="18"/>
          <w:szCs w:val="18"/>
          <w:lang w:eastAsia="en-US" w:bidi="ar-SA"/>
        </w:rPr>
      </w:pPr>
      <w:r>
        <w:rPr>
          <w:rFonts w:ascii="Calibri" w:eastAsia="Calibri" w:hAnsi="Calibri" w:cs="Calibri"/>
          <w:b/>
          <w:bCs/>
          <w:kern w:val="0"/>
          <w:sz w:val="18"/>
          <w:szCs w:val="18"/>
          <w:lang w:eastAsia="en-US" w:bidi="ar-SA"/>
        </w:rPr>
        <w:t>TERMO DE REFERÊNCIA DA LICITAÇÃO</w:t>
      </w:r>
    </w:p>
    <w:p w:rsidR="00784F22" w:rsidRDefault="00784F22" w:rsidP="00784F22">
      <w:pPr>
        <w:suppressAutoHyphens w:val="0"/>
        <w:autoSpaceDE w:val="0"/>
        <w:jc w:val="center"/>
        <w:textAlignment w:val="auto"/>
        <w:rPr>
          <w:rFonts w:ascii="Calibri" w:eastAsia="Calibri" w:hAnsi="Calibri" w:cs="Calibri"/>
          <w:b/>
          <w:bCs/>
          <w:kern w:val="0"/>
          <w:sz w:val="18"/>
          <w:szCs w:val="18"/>
          <w:lang w:eastAsia="en-US" w:bidi="ar-SA"/>
        </w:rPr>
      </w:pPr>
    </w:p>
    <w:p w:rsidR="00784F22" w:rsidRDefault="00784F22" w:rsidP="00784F22">
      <w:pPr>
        <w:suppressAutoHyphens w:val="0"/>
        <w:autoSpaceDE w:val="0"/>
        <w:jc w:val="center"/>
        <w:textAlignment w:val="auto"/>
        <w:rPr>
          <w:rFonts w:ascii="Calibri" w:eastAsia="Calibri" w:hAnsi="Calibri" w:cs="Calibri"/>
          <w:b/>
          <w:bCs/>
          <w:kern w:val="0"/>
          <w:sz w:val="18"/>
          <w:szCs w:val="18"/>
          <w:lang w:eastAsia="en-US" w:bidi="ar-SA"/>
        </w:rPr>
      </w:pPr>
    </w:p>
    <w:p w:rsidR="00784F22" w:rsidRPr="007D641A" w:rsidRDefault="00784F22" w:rsidP="00784F22">
      <w:pPr>
        <w:suppressAutoHyphens w:val="0"/>
        <w:autoSpaceDE w:val="0"/>
        <w:textAlignment w:val="auto"/>
        <w:rPr>
          <w:rFonts w:asciiTheme="majorHAnsi" w:hAnsiTheme="majorHAnsi" w:cstheme="majorHAnsi"/>
          <w:sz w:val="18"/>
          <w:szCs w:val="18"/>
        </w:rPr>
      </w:pPr>
      <w:r>
        <w:rPr>
          <w:rFonts w:ascii="Calibri" w:eastAsia="Calibri" w:hAnsi="Calibri" w:cs="Calibri"/>
          <w:b/>
          <w:bCs/>
          <w:kern w:val="0"/>
          <w:sz w:val="18"/>
          <w:szCs w:val="18"/>
          <w:shd w:val="clear" w:color="auto" w:fill="FFFF00"/>
          <w:lang w:eastAsia="en-US" w:bidi="ar-SA"/>
        </w:rPr>
        <w:t xml:space="preserve">1. </w:t>
      </w:r>
      <w:r w:rsidRPr="007D641A">
        <w:rPr>
          <w:rFonts w:asciiTheme="majorHAnsi" w:eastAsia="Calibri" w:hAnsiTheme="majorHAnsi" w:cstheme="majorHAnsi"/>
          <w:b/>
          <w:bCs/>
          <w:kern w:val="0"/>
          <w:sz w:val="18"/>
          <w:szCs w:val="18"/>
          <w:shd w:val="clear" w:color="auto" w:fill="FFFF00"/>
          <w:lang w:eastAsia="en-US" w:bidi="ar-SA"/>
        </w:rPr>
        <w:t>OBJETO DA LICITAÇÃO:</w:t>
      </w:r>
    </w:p>
    <w:p w:rsidR="00784F22" w:rsidRPr="007D641A" w:rsidRDefault="00784F22" w:rsidP="00784F22">
      <w:pPr>
        <w:suppressAutoHyphens w:val="0"/>
        <w:autoSpaceDE w:val="0"/>
        <w:jc w:val="both"/>
        <w:textAlignment w:val="auto"/>
        <w:rPr>
          <w:rFonts w:asciiTheme="majorHAnsi" w:eastAsia="Calibri" w:hAnsiTheme="majorHAnsi" w:cstheme="majorHAnsi"/>
          <w:kern w:val="0"/>
          <w:sz w:val="18"/>
          <w:szCs w:val="18"/>
          <w:lang w:eastAsia="en-US" w:bidi="ar-SA"/>
        </w:rPr>
      </w:pPr>
    </w:p>
    <w:p w:rsidR="00784F22" w:rsidRPr="007D641A" w:rsidRDefault="00784F22" w:rsidP="00784F22">
      <w:pPr>
        <w:suppressAutoHyphens w:val="0"/>
        <w:autoSpaceDE w:val="0"/>
        <w:jc w:val="both"/>
        <w:textAlignment w:val="auto"/>
        <w:rPr>
          <w:rFonts w:asciiTheme="majorHAnsi" w:eastAsia="Calibri" w:hAnsiTheme="majorHAnsi" w:cstheme="majorHAnsi"/>
          <w:kern w:val="0"/>
          <w:sz w:val="18"/>
          <w:szCs w:val="18"/>
          <w:lang w:eastAsia="en-US" w:bidi="ar-SA"/>
        </w:rPr>
      </w:pPr>
      <w:r w:rsidRPr="007D641A">
        <w:rPr>
          <w:rFonts w:asciiTheme="majorHAnsi" w:eastAsia="Calibri" w:hAnsiTheme="majorHAnsi" w:cstheme="majorHAnsi"/>
          <w:kern w:val="0"/>
          <w:sz w:val="18"/>
          <w:szCs w:val="18"/>
          <w:lang w:eastAsia="en-US" w:bidi="ar-SA"/>
        </w:rPr>
        <w:t>Aquisições de material de reposição de uso continuo e pe</w:t>
      </w:r>
      <w:r w:rsidR="00083548" w:rsidRPr="007D641A">
        <w:rPr>
          <w:rFonts w:asciiTheme="majorHAnsi" w:eastAsia="Calibri" w:hAnsiTheme="majorHAnsi" w:cstheme="majorHAnsi"/>
          <w:kern w:val="0"/>
          <w:sz w:val="18"/>
          <w:szCs w:val="18"/>
          <w:lang w:eastAsia="en-US" w:bidi="ar-SA"/>
        </w:rPr>
        <w:t>rmanente (Utensílios domésticos</w:t>
      </w:r>
      <w:r w:rsidRPr="007D641A">
        <w:rPr>
          <w:rFonts w:asciiTheme="majorHAnsi" w:eastAsia="Calibri" w:hAnsiTheme="majorHAnsi" w:cstheme="majorHAnsi"/>
          <w:kern w:val="0"/>
          <w:sz w:val="18"/>
          <w:szCs w:val="18"/>
          <w:lang w:eastAsia="en-US" w:bidi="ar-SA"/>
        </w:rPr>
        <w:t xml:space="preserve"> )  para funcionamento desde Departamento de Cultura (Museu, Biblioteca).</w:t>
      </w:r>
    </w:p>
    <w:p w:rsidR="00784F22" w:rsidRPr="007D641A" w:rsidRDefault="00784F22" w:rsidP="00784F22">
      <w:pPr>
        <w:suppressAutoHyphens w:val="0"/>
        <w:autoSpaceDE w:val="0"/>
        <w:textAlignment w:val="auto"/>
        <w:rPr>
          <w:rFonts w:asciiTheme="majorHAnsi" w:eastAsia="Calibri" w:hAnsiTheme="majorHAnsi" w:cstheme="majorHAnsi"/>
          <w:kern w:val="0"/>
          <w:sz w:val="18"/>
          <w:szCs w:val="18"/>
          <w:lang w:eastAsia="en-US" w:bidi="ar-SA"/>
        </w:rPr>
      </w:pPr>
    </w:p>
    <w:p w:rsidR="00784F22" w:rsidRDefault="00784F22" w:rsidP="00784F22">
      <w:pPr>
        <w:suppressAutoHyphens w:val="0"/>
        <w:autoSpaceDE w:val="0"/>
        <w:textAlignment w:val="auto"/>
        <w:rPr>
          <w:rFonts w:asciiTheme="majorHAnsi" w:eastAsia="Calibri" w:hAnsiTheme="majorHAnsi" w:cstheme="majorHAnsi"/>
          <w:b/>
          <w:bCs/>
          <w:kern w:val="0"/>
          <w:sz w:val="18"/>
          <w:szCs w:val="18"/>
          <w:shd w:val="clear" w:color="auto" w:fill="FFFF00"/>
          <w:lang w:eastAsia="en-US" w:bidi="ar-SA"/>
        </w:rPr>
      </w:pPr>
      <w:r w:rsidRPr="007D641A">
        <w:rPr>
          <w:rFonts w:asciiTheme="majorHAnsi" w:eastAsia="Calibri" w:hAnsiTheme="majorHAnsi" w:cstheme="majorHAnsi"/>
          <w:b/>
          <w:bCs/>
          <w:kern w:val="0"/>
          <w:sz w:val="18"/>
          <w:szCs w:val="18"/>
          <w:shd w:val="clear" w:color="auto" w:fill="FFFF00"/>
          <w:lang w:eastAsia="en-US" w:bidi="ar-SA"/>
        </w:rPr>
        <w:t>2. JUSTIFICATIVA DA AQUISIÇÃO:</w:t>
      </w:r>
    </w:p>
    <w:p w:rsidR="00372C58" w:rsidRDefault="00372C58" w:rsidP="00784F22">
      <w:pPr>
        <w:suppressAutoHyphens w:val="0"/>
        <w:autoSpaceDE w:val="0"/>
        <w:textAlignment w:val="auto"/>
        <w:rPr>
          <w:rFonts w:asciiTheme="majorHAnsi" w:eastAsia="Calibri" w:hAnsiTheme="majorHAnsi" w:cstheme="majorHAnsi"/>
          <w:b/>
          <w:bCs/>
          <w:kern w:val="0"/>
          <w:sz w:val="18"/>
          <w:szCs w:val="18"/>
          <w:shd w:val="clear" w:color="auto" w:fill="FFFF00"/>
          <w:lang w:eastAsia="en-US" w:bidi="ar-SA"/>
        </w:rPr>
      </w:pPr>
    </w:p>
    <w:p w:rsidR="00372C58" w:rsidRPr="00372C58" w:rsidRDefault="00372C58" w:rsidP="00372C58">
      <w:pPr>
        <w:jc w:val="both"/>
        <w:rPr>
          <w:rFonts w:asciiTheme="minorHAnsi" w:eastAsiaTheme="minorHAnsi" w:hAnsiTheme="minorHAnsi" w:cstheme="minorHAnsi"/>
          <w:kern w:val="0"/>
          <w:sz w:val="18"/>
          <w:szCs w:val="18"/>
          <w:lang w:eastAsia="en-US" w:bidi="ar-SA"/>
        </w:rPr>
      </w:pPr>
      <w:r w:rsidRPr="00372C58">
        <w:rPr>
          <w:rFonts w:asciiTheme="minorHAnsi" w:hAnsiTheme="minorHAnsi" w:cstheme="minorHAnsi"/>
          <w:sz w:val="18"/>
          <w:szCs w:val="18"/>
        </w:rPr>
        <w:t>Informo que no processo do Pregão Eletrônico nº 94/2024, referente à aquisição de material de reposição de uso contínuo e permanente para o funcionamento do Departamento de Cultura do Município de Sarzedo, alguns itens foram declarados fracassados e/ou desertos. Como consequência, esses itens não puderam ser adquiridos conforme o esperado.</w:t>
      </w:r>
    </w:p>
    <w:p w:rsidR="00372C58" w:rsidRPr="00372C58" w:rsidRDefault="00372C58" w:rsidP="00372C58">
      <w:pPr>
        <w:jc w:val="both"/>
        <w:rPr>
          <w:rFonts w:asciiTheme="minorHAnsi" w:hAnsiTheme="minorHAnsi" w:cstheme="minorHAnsi"/>
          <w:sz w:val="18"/>
          <w:szCs w:val="18"/>
        </w:rPr>
      </w:pPr>
      <w:r w:rsidRPr="00372C58">
        <w:rPr>
          <w:rFonts w:asciiTheme="minorHAnsi" w:hAnsiTheme="minorHAnsi" w:cstheme="minorHAnsi"/>
          <w:sz w:val="18"/>
          <w:szCs w:val="18"/>
        </w:rPr>
        <w:t xml:space="preserve">Em virtude desse ocorrido, outros itens foram incluídos para garantir o atendimento das necessidades do Departamento de Cultura. </w:t>
      </w:r>
    </w:p>
    <w:p w:rsidR="00372C58" w:rsidRPr="00372C58" w:rsidRDefault="00372C58" w:rsidP="00372C58">
      <w:pPr>
        <w:jc w:val="both"/>
        <w:rPr>
          <w:rFonts w:asciiTheme="minorHAnsi" w:hAnsiTheme="minorHAnsi" w:cstheme="minorHAnsi"/>
          <w:sz w:val="18"/>
          <w:szCs w:val="18"/>
        </w:rPr>
      </w:pPr>
      <w:r w:rsidRPr="00372C58">
        <w:rPr>
          <w:rFonts w:asciiTheme="minorHAnsi" w:hAnsiTheme="minorHAnsi" w:cstheme="minorHAnsi"/>
          <w:sz w:val="18"/>
          <w:szCs w:val="18"/>
        </w:rPr>
        <w:t>Diante dessa situação, solicita-se a dispensa de licitação, com o objetivo de assegurar a continuidade das atividades do Departamento e atender às demandas do setor de maneira eficiente, em conformidade com as exigências legais e orçamentárias.</w:t>
      </w:r>
    </w:p>
    <w:p w:rsidR="00372C58" w:rsidRPr="00372C58" w:rsidRDefault="00372C58" w:rsidP="00372C58">
      <w:pPr>
        <w:jc w:val="both"/>
        <w:rPr>
          <w:rFonts w:asciiTheme="minorHAnsi" w:hAnsiTheme="minorHAnsi" w:cstheme="minorHAnsi"/>
          <w:sz w:val="18"/>
          <w:szCs w:val="18"/>
        </w:rPr>
      </w:pPr>
      <w:r w:rsidRPr="00372C58">
        <w:rPr>
          <w:rFonts w:asciiTheme="minorHAnsi" w:hAnsiTheme="minorHAnsi" w:cstheme="minorHAnsi"/>
          <w:sz w:val="18"/>
          <w:szCs w:val="18"/>
        </w:rPr>
        <w:t>Esse novo processo tem como objetivo melhorar as condições de aquisição, permitindo que os materiais necessários sejam adquiridos de forma mais ágil e compatível com as necessidades da administração pública, garantindo, assim, a efetividade dos serviços prestados à comunidade.</w:t>
      </w:r>
    </w:p>
    <w:p w:rsidR="00372C58" w:rsidRPr="00372C58" w:rsidRDefault="00372C58" w:rsidP="00372C58">
      <w:pPr>
        <w:jc w:val="both"/>
        <w:rPr>
          <w:rFonts w:asciiTheme="minorHAnsi" w:hAnsiTheme="minorHAnsi" w:cstheme="minorHAnsi"/>
          <w:sz w:val="18"/>
          <w:szCs w:val="18"/>
        </w:rPr>
      </w:pPr>
      <w:r w:rsidRPr="00372C58">
        <w:rPr>
          <w:rFonts w:asciiTheme="minorHAnsi" w:hAnsiTheme="minorHAnsi" w:cstheme="minorHAnsi"/>
          <w:sz w:val="18"/>
          <w:szCs w:val="18"/>
        </w:rPr>
        <w:t>Ressaltamos que a verba destinada para aquisição e saldo remanescente de recursos da Lei Aldir Blanc</w:t>
      </w:r>
    </w:p>
    <w:p w:rsidR="00372C58" w:rsidRPr="007D641A" w:rsidRDefault="00372C58" w:rsidP="00784F22">
      <w:pPr>
        <w:suppressAutoHyphens w:val="0"/>
        <w:autoSpaceDE w:val="0"/>
        <w:textAlignment w:val="auto"/>
        <w:rPr>
          <w:rFonts w:asciiTheme="majorHAnsi" w:hAnsiTheme="majorHAnsi" w:cstheme="majorHAnsi"/>
          <w:sz w:val="18"/>
          <w:szCs w:val="18"/>
        </w:rPr>
      </w:pPr>
    </w:p>
    <w:p w:rsidR="00784F22" w:rsidRPr="007D641A" w:rsidRDefault="00784F22" w:rsidP="00784F22">
      <w:pPr>
        <w:suppressAutoHyphens w:val="0"/>
        <w:autoSpaceDE w:val="0"/>
        <w:textAlignment w:val="auto"/>
        <w:rPr>
          <w:rFonts w:asciiTheme="majorHAnsi" w:eastAsia="Calibri" w:hAnsiTheme="majorHAnsi" w:cstheme="majorHAnsi"/>
          <w:bCs/>
          <w:kern w:val="0"/>
          <w:sz w:val="18"/>
          <w:szCs w:val="18"/>
          <w:lang w:eastAsia="en-US" w:bidi="ar-SA"/>
        </w:rPr>
      </w:pPr>
    </w:p>
    <w:p w:rsidR="00784F22" w:rsidRPr="007D641A" w:rsidRDefault="00784F22" w:rsidP="00784F22">
      <w:pPr>
        <w:suppressAutoHyphens w:val="0"/>
        <w:spacing w:after="200" w:line="276" w:lineRule="auto"/>
        <w:textAlignment w:val="auto"/>
        <w:rPr>
          <w:rFonts w:asciiTheme="majorHAnsi" w:eastAsia="Calibri" w:hAnsiTheme="majorHAnsi" w:cstheme="majorHAnsi"/>
          <w:b/>
          <w:bCs/>
          <w:kern w:val="0"/>
          <w:sz w:val="18"/>
          <w:szCs w:val="18"/>
          <w:lang w:eastAsia="en-US" w:bidi="ar-SA"/>
        </w:rPr>
      </w:pPr>
      <w:r w:rsidRPr="007D641A">
        <w:rPr>
          <w:rFonts w:asciiTheme="majorHAnsi" w:eastAsia="Calibri" w:hAnsiTheme="majorHAnsi" w:cstheme="majorHAnsi"/>
          <w:b/>
          <w:bCs/>
          <w:kern w:val="0"/>
          <w:sz w:val="18"/>
          <w:szCs w:val="18"/>
          <w:lang w:eastAsia="en-US" w:bidi="ar-SA"/>
        </w:rPr>
        <w:t>3. CARACTERIZAÇÃO DO OBJETO:</w:t>
      </w:r>
    </w:p>
    <w:p w:rsidR="00784F22" w:rsidRPr="007D641A" w:rsidRDefault="00784F22" w:rsidP="00784F22">
      <w:pPr>
        <w:suppressAutoHyphens w:val="0"/>
        <w:spacing w:after="200" w:line="276" w:lineRule="auto"/>
        <w:textAlignment w:val="auto"/>
        <w:rPr>
          <w:rFonts w:asciiTheme="majorHAnsi" w:eastAsia="Times New Roman" w:hAnsiTheme="majorHAnsi" w:cstheme="majorHAnsi"/>
          <w:sz w:val="18"/>
          <w:szCs w:val="18"/>
          <w:lang w:eastAsia="pt-BR"/>
        </w:rPr>
      </w:pPr>
    </w:p>
    <w:tbl>
      <w:tblPr>
        <w:tblStyle w:val="Tabelacomgrade"/>
        <w:tblW w:w="8364" w:type="dxa"/>
        <w:tblInd w:w="-5" w:type="dxa"/>
        <w:tblLook w:val="04A0" w:firstRow="1" w:lastRow="0" w:firstColumn="1" w:lastColumn="0" w:noHBand="0" w:noVBand="1"/>
      </w:tblPr>
      <w:tblGrid>
        <w:gridCol w:w="851"/>
        <w:gridCol w:w="3118"/>
        <w:gridCol w:w="1560"/>
        <w:gridCol w:w="2835"/>
      </w:tblGrid>
      <w:tr w:rsidR="00784F22" w:rsidRPr="007D641A" w:rsidTr="00784F22">
        <w:tc>
          <w:tcPr>
            <w:tcW w:w="851" w:type="dxa"/>
          </w:tcPr>
          <w:p w:rsidR="00784F22" w:rsidRPr="007D641A" w:rsidRDefault="00784F22" w:rsidP="00784F22">
            <w:pPr>
              <w:suppressAutoHyphens w:val="0"/>
              <w:autoSpaceDN/>
              <w:jc w:val="center"/>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Nº</w:t>
            </w:r>
          </w:p>
        </w:tc>
        <w:tc>
          <w:tcPr>
            <w:tcW w:w="3118" w:type="dxa"/>
          </w:tcPr>
          <w:p w:rsidR="00784F22" w:rsidRPr="007D641A" w:rsidRDefault="00784F22" w:rsidP="00784F22">
            <w:pPr>
              <w:suppressAutoHyphens w:val="0"/>
              <w:autoSpaceDN/>
              <w:jc w:val="center"/>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Especificação</w:t>
            </w:r>
          </w:p>
        </w:tc>
        <w:tc>
          <w:tcPr>
            <w:tcW w:w="1560" w:type="dxa"/>
          </w:tcPr>
          <w:p w:rsidR="00784F22" w:rsidRPr="007D641A" w:rsidRDefault="00784F22" w:rsidP="00784F22">
            <w:pPr>
              <w:suppressAutoHyphens w:val="0"/>
              <w:autoSpaceDN/>
              <w:jc w:val="center"/>
              <w:textAlignment w:val="auto"/>
              <w:rPr>
                <w:rFonts w:asciiTheme="majorHAnsi" w:eastAsia="Calibri" w:hAnsiTheme="majorHAnsi" w:cstheme="majorHAnsi"/>
                <w:b/>
                <w:kern w:val="0"/>
                <w:sz w:val="18"/>
                <w:szCs w:val="18"/>
                <w:lang w:eastAsia="en-US" w:bidi="ar-SA"/>
              </w:rPr>
            </w:pPr>
            <w:r w:rsidRPr="007D641A">
              <w:rPr>
                <w:rFonts w:asciiTheme="majorHAnsi" w:eastAsia="Calibri" w:hAnsiTheme="majorHAnsi" w:cstheme="majorHAnsi"/>
                <w:b/>
                <w:kern w:val="0"/>
                <w:sz w:val="18"/>
                <w:szCs w:val="18"/>
                <w:lang w:eastAsia="en-US" w:bidi="ar-SA"/>
              </w:rPr>
              <w:t xml:space="preserve">Quantitativo </w:t>
            </w:r>
          </w:p>
        </w:tc>
        <w:tc>
          <w:tcPr>
            <w:tcW w:w="2835" w:type="dxa"/>
          </w:tcPr>
          <w:p w:rsidR="00784F22" w:rsidRPr="007D641A" w:rsidRDefault="00784F22" w:rsidP="00784F22">
            <w:pPr>
              <w:suppressAutoHyphens w:val="0"/>
              <w:autoSpaceDN/>
              <w:jc w:val="center"/>
              <w:textAlignment w:val="auto"/>
              <w:rPr>
                <w:rFonts w:asciiTheme="majorHAnsi" w:eastAsiaTheme="minorEastAsia" w:hAnsiTheme="majorHAnsi" w:cstheme="majorHAnsi"/>
                <w:kern w:val="0"/>
                <w:sz w:val="18"/>
                <w:szCs w:val="18"/>
                <w:lang w:eastAsia="en-US" w:bidi="ar-SA"/>
              </w:rPr>
            </w:pPr>
            <w:r w:rsidRPr="007D641A">
              <w:rPr>
                <w:rFonts w:asciiTheme="majorHAnsi" w:eastAsia="Calibri" w:hAnsiTheme="majorHAnsi" w:cstheme="majorHAnsi"/>
                <w:b/>
                <w:kern w:val="0"/>
                <w:sz w:val="18"/>
                <w:szCs w:val="18"/>
                <w:lang w:eastAsia="en-US" w:bidi="ar-SA"/>
              </w:rPr>
              <w:t>Unidade</w:t>
            </w:r>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 xml:space="preserve">Liquidificador </w:t>
            </w:r>
            <w:proofErr w:type="spellStart"/>
            <w:r w:rsidRPr="007D641A">
              <w:rPr>
                <w:rFonts w:asciiTheme="majorHAnsi" w:eastAsiaTheme="minorEastAsia" w:hAnsiTheme="majorHAnsi" w:cstheme="majorHAnsi"/>
                <w:kern w:val="0"/>
                <w:sz w:val="18"/>
                <w:szCs w:val="18"/>
                <w:lang w:eastAsia="en-US" w:bidi="ar-SA"/>
              </w:rPr>
              <w:t>Mondial</w:t>
            </w:r>
            <w:proofErr w:type="spellEnd"/>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Turbo L-1200 BI com</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Filtro 12 Velocidades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1200W Inox Preto OBS: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QUALIDADE COMPROVADA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EQUIVALENTE OU</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2</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Fogão Consul 4 bocas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branco com acendimento</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automático- CFO4NAB</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Bivolt BRANCO OBS: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QUALIDADE COMPROVADA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EQUIVALENTE OU</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3</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Bebedouro de Água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7D641A">
              <w:rPr>
                <w:rFonts w:asciiTheme="majorHAnsi" w:eastAsiaTheme="minorEastAsia" w:hAnsiTheme="majorHAnsi" w:cstheme="majorHAnsi"/>
                <w:kern w:val="0"/>
                <w:sz w:val="18"/>
                <w:szCs w:val="18"/>
                <w:lang w:eastAsia="en-US" w:bidi="ar-SA"/>
              </w:rPr>
              <w:t>Esmaltec</w:t>
            </w:r>
            <w:proofErr w:type="spellEnd"/>
            <w:r w:rsidRPr="007D641A">
              <w:rPr>
                <w:rFonts w:asciiTheme="majorHAnsi" w:eastAsiaTheme="minorEastAsia" w:hAnsiTheme="majorHAnsi" w:cstheme="majorHAnsi"/>
                <w:kern w:val="0"/>
                <w:sz w:val="18"/>
                <w:szCs w:val="18"/>
                <w:lang w:eastAsia="en-US" w:bidi="ar-SA"/>
              </w:rPr>
              <w:t xml:space="preserve"> de Mesa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Refrigerado por</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 xml:space="preserve">Compressor </w:t>
            </w:r>
            <w:proofErr w:type="spellStart"/>
            <w:r w:rsidRPr="007D641A">
              <w:rPr>
                <w:rFonts w:asciiTheme="majorHAnsi" w:eastAsiaTheme="minorEastAsia" w:hAnsiTheme="majorHAnsi" w:cstheme="majorHAnsi"/>
                <w:kern w:val="0"/>
                <w:sz w:val="18"/>
                <w:szCs w:val="18"/>
                <w:lang w:eastAsia="en-US" w:bidi="ar-SA"/>
              </w:rPr>
              <w:t>Gelágua</w:t>
            </w:r>
            <w:proofErr w:type="spellEnd"/>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Branco EGM30 OBS: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QUALIDADE COMPROVADA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EQUIVALENTE OU</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4</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Cafeteira Elétrica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 xml:space="preserve">Electrolux </w:t>
            </w:r>
            <w:proofErr w:type="spellStart"/>
            <w:r w:rsidRPr="007D641A">
              <w:rPr>
                <w:rFonts w:asciiTheme="majorHAnsi" w:eastAsiaTheme="minorEastAsia" w:hAnsiTheme="majorHAnsi" w:cstheme="majorHAnsi"/>
                <w:kern w:val="0"/>
                <w:sz w:val="18"/>
                <w:szCs w:val="18"/>
                <w:lang w:eastAsia="en-US" w:bidi="ar-SA"/>
              </w:rPr>
              <w:t>Efficient</w:t>
            </w:r>
            <w:proofErr w:type="spellEnd"/>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ECM10 - 15 Cafés Preto</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e Granite Gray OBS: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QUALIDADE COMPROVADA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EQUIVALENTE OU</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5</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Ventilador de mesa 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parede silencioso 50</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cm 8 pás 3 velocidades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lastRenderedPageBreak/>
              <w:t xml:space="preserve">- </w:t>
            </w:r>
            <w:proofErr w:type="spellStart"/>
            <w:r w:rsidRPr="007D641A">
              <w:rPr>
                <w:rFonts w:asciiTheme="majorHAnsi" w:eastAsiaTheme="minorEastAsia" w:hAnsiTheme="majorHAnsi" w:cstheme="majorHAnsi"/>
                <w:kern w:val="0"/>
                <w:sz w:val="18"/>
                <w:szCs w:val="18"/>
                <w:lang w:eastAsia="en-US" w:bidi="ar-SA"/>
              </w:rPr>
              <w:t>Flow</w:t>
            </w:r>
            <w:proofErr w:type="spellEnd"/>
            <w:r w:rsidRPr="007D641A">
              <w:rPr>
                <w:rFonts w:asciiTheme="majorHAnsi" w:eastAsiaTheme="minorEastAsia" w:hAnsiTheme="majorHAnsi" w:cstheme="majorHAnsi"/>
                <w:kern w:val="0"/>
                <w:sz w:val="18"/>
                <w:szCs w:val="18"/>
                <w:lang w:eastAsia="en-US" w:bidi="ar-SA"/>
              </w:rPr>
              <w:t xml:space="preserve"> Turbo 110V</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OBS: QUALIDADE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COMPROVADA EQUIVALENTE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OU 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lastRenderedPageBreak/>
              <w:t>5</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r>
              <w:rPr>
                <w:rFonts w:asciiTheme="majorHAnsi" w:eastAsiaTheme="minorEastAsia" w:hAnsiTheme="majorHAnsi" w:cstheme="majorHAnsi"/>
                <w:kern w:val="0"/>
                <w:sz w:val="18"/>
                <w:szCs w:val="18"/>
                <w:lang w:eastAsia="en-US" w:bidi="ar-SA"/>
              </w:rPr>
              <w:t>un</w:t>
            </w:r>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lastRenderedPageBreak/>
              <w:t>6</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Jogo De 12 Xícaras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Para Chá C/pires Hotel</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Premium 200ml Café Cor</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Branco Lisa OBS: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QUALIDADE COMPROVADA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EQUIVALENTE OU</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jg</w:t>
            </w:r>
            <w:proofErr w:type="spellEnd"/>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7</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Kit 2 Jarras De Vidro</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Para Suco Com Tampa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 xml:space="preserve">1.8l E 1.6l </w:t>
            </w:r>
            <w:proofErr w:type="spellStart"/>
            <w:r w:rsidRPr="007D641A">
              <w:rPr>
                <w:rFonts w:asciiTheme="majorHAnsi" w:eastAsiaTheme="minorEastAsia" w:hAnsiTheme="majorHAnsi" w:cstheme="majorHAnsi"/>
                <w:kern w:val="0"/>
                <w:sz w:val="18"/>
                <w:szCs w:val="18"/>
                <w:lang w:eastAsia="en-US" w:bidi="ar-SA"/>
              </w:rPr>
              <w:t>Orline</w:t>
            </w:r>
            <w:proofErr w:type="spellEnd"/>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OBS: QUALIDADE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COMPROVADA EQUIVALENTE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OU 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kt</w:t>
            </w:r>
            <w:proofErr w:type="spellEnd"/>
          </w:p>
        </w:tc>
      </w:tr>
      <w:tr w:rsidR="00784F22" w:rsidRPr="007D641A" w:rsidTr="00DC3398">
        <w:trPr>
          <w:trHeight w:val="1232"/>
        </w:trPr>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8</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Garrafa Térmica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Inquebrável Em Inox</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sidRPr="007D641A">
              <w:rPr>
                <w:rFonts w:asciiTheme="majorHAnsi" w:eastAsiaTheme="minorEastAsia" w:hAnsiTheme="majorHAnsi" w:cstheme="majorHAnsi"/>
                <w:kern w:val="0"/>
                <w:sz w:val="18"/>
                <w:szCs w:val="18"/>
                <w:lang w:eastAsia="en-US" w:bidi="ar-SA"/>
              </w:rPr>
              <w:t>Termolar</w:t>
            </w:r>
            <w:proofErr w:type="spellEnd"/>
            <w:r w:rsidRPr="007D641A">
              <w:rPr>
                <w:rFonts w:asciiTheme="majorHAnsi" w:eastAsiaTheme="minorEastAsia" w:hAnsiTheme="majorHAnsi" w:cstheme="majorHAnsi"/>
                <w:kern w:val="0"/>
                <w:sz w:val="18"/>
                <w:szCs w:val="18"/>
                <w:lang w:eastAsia="en-US" w:bidi="ar-SA"/>
              </w:rPr>
              <w:t xml:space="preserve"> 1,2 Litros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OBS: QUALIDADE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COMPROVADA EQUIVALENTE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OU 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9</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Kit 12 Copos Água Suco</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 xml:space="preserve">Vidro </w:t>
            </w:r>
            <w:proofErr w:type="spellStart"/>
            <w:r w:rsidRPr="007D641A">
              <w:rPr>
                <w:rFonts w:asciiTheme="majorHAnsi" w:eastAsiaTheme="minorEastAsia" w:hAnsiTheme="majorHAnsi" w:cstheme="majorHAnsi"/>
                <w:kern w:val="0"/>
                <w:sz w:val="18"/>
                <w:szCs w:val="18"/>
                <w:lang w:eastAsia="en-US" w:bidi="ar-SA"/>
              </w:rPr>
              <w:t>Long</w:t>
            </w:r>
            <w:proofErr w:type="spellEnd"/>
            <w:r w:rsidRPr="007D641A">
              <w:rPr>
                <w:rFonts w:asciiTheme="majorHAnsi" w:eastAsiaTheme="minorEastAsia" w:hAnsiTheme="majorHAnsi" w:cstheme="majorHAnsi"/>
                <w:kern w:val="0"/>
                <w:sz w:val="18"/>
                <w:szCs w:val="18"/>
                <w:lang w:eastAsia="en-US" w:bidi="ar-SA"/>
              </w:rPr>
              <w:t xml:space="preserve"> Drink Nadir</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Multiuso 300ml OBS:</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QUALIDADE COMPROVADA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EQUIVALENTE OU</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kt</w:t>
            </w:r>
            <w:proofErr w:type="spellEnd"/>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10</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Bandeja Bebidas Bar</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Recepção Cantinho Café</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Sala Jantar Casa</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OBS: QUALIDADE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COMPROVADA EQUIVALENTE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OU 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r w:rsidR="00784F22" w:rsidRPr="007D641A" w:rsidTr="00784F22">
        <w:tc>
          <w:tcPr>
            <w:tcW w:w="851"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11</w:t>
            </w:r>
          </w:p>
        </w:tc>
        <w:tc>
          <w:tcPr>
            <w:tcW w:w="3118"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Aspirador De Água E Pó</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WAP GTW 20L 127V-1600W</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Inox OBS: QUALIDADE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COMPROVADA EQUIVALENTE</w:t>
            </w:r>
          </w:p>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OU SUPERIOR</w:t>
            </w:r>
          </w:p>
        </w:tc>
        <w:tc>
          <w:tcPr>
            <w:tcW w:w="1560" w:type="dxa"/>
          </w:tcPr>
          <w:p w:rsidR="00784F22" w:rsidRPr="007D641A" w:rsidRDefault="00784F22" w:rsidP="00784F22">
            <w:pPr>
              <w:suppressAutoHyphens w:val="0"/>
              <w:autoSpaceDN/>
              <w:textAlignment w:val="auto"/>
              <w:rPr>
                <w:rFonts w:asciiTheme="majorHAnsi" w:eastAsiaTheme="minorEastAsia" w:hAnsiTheme="majorHAnsi" w:cstheme="majorHAnsi"/>
                <w:kern w:val="0"/>
                <w:sz w:val="18"/>
                <w:szCs w:val="18"/>
                <w:lang w:eastAsia="en-US" w:bidi="ar-SA"/>
              </w:rPr>
            </w:pPr>
            <w:r w:rsidRPr="007D641A">
              <w:rPr>
                <w:rFonts w:asciiTheme="majorHAnsi" w:eastAsiaTheme="minorEastAsia" w:hAnsiTheme="majorHAnsi" w:cstheme="majorHAnsi"/>
                <w:kern w:val="0"/>
                <w:sz w:val="18"/>
                <w:szCs w:val="18"/>
                <w:lang w:eastAsia="en-US" w:bidi="ar-SA"/>
              </w:rPr>
              <w:t>1</w:t>
            </w:r>
          </w:p>
        </w:tc>
        <w:tc>
          <w:tcPr>
            <w:tcW w:w="2835" w:type="dxa"/>
          </w:tcPr>
          <w:p w:rsidR="00784F22" w:rsidRPr="007D641A" w:rsidRDefault="00DC3398" w:rsidP="00784F22">
            <w:pPr>
              <w:suppressAutoHyphens w:val="0"/>
              <w:autoSpaceDN/>
              <w:textAlignment w:val="auto"/>
              <w:rPr>
                <w:rFonts w:asciiTheme="majorHAnsi" w:eastAsiaTheme="minorEastAsia" w:hAnsiTheme="majorHAnsi" w:cstheme="majorHAnsi"/>
                <w:kern w:val="0"/>
                <w:sz w:val="18"/>
                <w:szCs w:val="18"/>
                <w:lang w:eastAsia="en-US" w:bidi="ar-SA"/>
              </w:rPr>
            </w:pPr>
            <w:proofErr w:type="spellStart"/>
            <w:r>
              <w:rPr>
                <w:rFonts w:asciiTheme="majorHAnsi" w:eastAsiaTheme="minorEastAsia" w:hAnsiTheme="majorHAnsi" w:cstheme="majorHAnsi"/>
                <w:kern w:val="0"/>
                <w:sz w:val="18"/>
                <w:szCs w:val="18"/>
                <w:lang w:eastAsia="en-US" w:bidi="ar-SA"/>
              </w:rPr>
              <w:t>un</w:t>
            </w:r>
            <w:proofErr w:type="spellEnd"/>
          </w:p>
        </w:tc>
      </w:tr>
    </w:tbl>
    <w:p w:rsidR="00784F22" w:rsidRPr="007D641A" w:rsidRDefault="00784F22" w:rsidP="00784F22">
      <w:pPr>
        <w:suppressAutoHyphens w:val="0"/>
        <w:autoSpaceDN/>
        <w:spacing w:after="200" w:line="288" w:lineRule="auto"/>
        <w:textAlignment w:val="auto"/>
        <w:rPr>
          <w:rFonts w:asciiTheme="majorHAnsi" w:eastAsiaTheme="minorEastAsia" w:hAnsiTheme="majorHAnsi" w:cstheme="majorHAnsi"/>
          <w:kern w:val="0"/>
          <w:sz w:val="18"/>
          <w:szCs w:val="18"/>
          <w:lang w:eastAsia="en-US" w:bidi="ar-SA"/>
        </w:rPr>
      </w:pPr>
    </w:p>
    <w:p w:rsidR="00784F22" w:rsidRPr="007D641A" w:rsidRDefault="00784F22" w:rsidP="00784F22">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784F22" w:rsidRPr="007D641A" w:rsidRDefault="00784F22" w:rsidP="00784F22">
      <w:pPr>
        <w:suppressAutoHyphens w:val="0"/>
        <w:autoSpaceDE w:val="0"/>
        <w:textAlignment w:val="auto"/>
        <w:rPr>
          <w:rFonts w:asciiTheme="majorHAnsi" w:eastAsia="Calibri" w:hAnsiTheme="majorHAnsi" w:cstheme="majorHAnsi"/>
          <w:b/>
          <w:bCs/>
          <w:color w:val="000000"/>
          <w:kern w:val="0"/>
          <w:sz w:val="18"/>
          <w:szCs w:val="18"/>
          <w:lang w:eastAsia="en-US" w:bidi="ar-SA"/>
        </w:rPr>
      </w:pPr>
    </w:p>
    <w:p w:rsidR="00784F22" w:rsidRPr="007D641A" w:rsidRDefault="00784F22" w:rsidP="00784F22">
      <w:pPr>
        <w:suppressAutoHyphens w:val="0"/>
        <w:autoSpaceDE w:val="0"/>
        <w:textAlignment w:val="auto"/>
        <w:rPr>
          <w:rFonts w:asciiTheme="majorHAnsi" w:hAnsiTheme="majorHAnsi" w:cstheme="majorHAnsi"/>
          <w:sz w:val="18"/>
          <w:szCs w:val="18"/>
        </w:rPr>
      </w:pPr>
      <w:r w:rsidRPr="007D641A">
        <w:rPr>
          <w:rFonts w:asciiTheme="majorHAnsi" w:eastAsia="Calibri" w:hAnsiTheme="majorHAnsi" w:cstheme="majorHAnsi"/>
          <w:b/>
          <w:bCs/>
          <w:color w:val="000000"/>
          <w:kern w:val="0"/>
          <w:sz w:val="18"/>
          <w:szCs w:val="18"/>
          <w:lang w:eastAsia="en-US" w:bidi="ar-SA"/>
        </w:rPr>
        <w:t xml:space="preserve">4. RESPONSÁVEL PELO RECEBIMENTO: </w:t>
      </w:r>
    </w:p>
    <w:p w:rsidR="00784F22" w:rsidRPr="007D641A" w:rsidRDefault="00784F22" w:rsidP="00784F22">
      <w:pPr>
        <w:suppressAutoHyphens w:val="0"/>
        <w:autoSpaceDE w:val="0"/>
        <w:textAlignment w:val="auto"/>
        <w:rPr>
          <w:rFonts w:asciiTheme="majorHAnsi" w:eastAsia="Calibri" w:hAnsiTheme="majorHAnsi" w:cstheme="majorHAnsi"/>
          <w:color w:val="000000"/>
          <w:kern w:val="0"/>
          <w:sz w:val="18"/>
          <w:szCs w:val="18"/>
          <w:lang w:eastAsia="en-US" w:bidi="ar-SA"/>
        </w:rPr>
      </w:pPr>
    </w:p>
    <w:p w:rsidR="00784F22" w:rsidRPr="007D641A" w:rsidRDefault="00784F22" w:rsidP="00784F22">
      <w:pPr>
        <w:suppressAutoHyphens w:val="0"/>
        <w:autoSpaceDE w:val="0"/>
        <w:textAlignment w:val="auto"/>
        <w:rPr>
          <w:rFonts w:asciiTheme="majorHAnsi" w:hAnsiTheme="majorHAnsi" w:cstheme="majorHAnsi"/>
          <w:sz w:val="18"/>
          <w:szCs w:val="18"/>
        </w:rPr>
      </w:pPr>
      <w:r w:rsidRPr="007D641A">
        <w:rPr>
          <w:rFonts w:asciiTheme="majorHAnsi" w:eastAsia="Calibri" w:hAnsiTheme="majorHAnsi" w:cstheme="majorHAnsi"/>
          <w:color w:val="000000"/>
          <w:kern w:val="0"/>
          <w:sz w:val="18"/>
          <w:szCs w:val="18"/>
          <w:lang w:eastAsia="en-US" w:bidi="ar-SA"/>
        </w:rPr>
        <w:t xml:space="preserve">Responsável pelo Recebimento:  Julião . Telefones: (31)35776751 ou pelo e-mail: E-mail: </w:t>
      </w:r>
      <w:hyperlink r:id="rId5" w:history="1">
        <w:r w:rsidRPr="007D641A">
          <w:rPr>
            <w:rFonts w:asciiTheme="majorHAnsi" w:eastAsia="Calibri" w:hAnsiTheme="majorHAnsi" w:cstheme="majorHAnsi"/>
            <w:color w:val="0000FF"/>
            <w:kern w:val="0"/>
            <w:sz w:val="18"/>
            <w:szCs w:val="18"/>
            <w:u w:val="single"/>
            <w:lang w:eastAsia="en-US" w:bidi="ar-SA"/>
          </w:rPr>
          <w:t>esporte@sarzedo.mg.gov.br</w:t>
        </w:r>
      </w:hyperlink>
    </w:p>
    <w:p w:rsidR="00784F22" w:rsidRPr="007D641A" w:rsidRDefault="00784F22" w:rsidP="00784F22">
      <w:pPr>
        <w:suppressAutoHyphens w:val="0"/>
        <w:autoSpaceDE w:val="0"/>
        <w:textAlignment w:val="auto"/>
        <w:rPr>
          <w:rFonts w:asciiTheme="majorHAnsi" w:eastAsia="Calibri" w:hAnsiTheme="majorHAnsi" w:cstheme="majorHAnsi"/>
          <w:color w:val="0000FF"/>
          <w:kern w:val="0"/>
          <w:sz w:val="18"/>
          <w:szCs w:val="18"/>
          <w:u w:val="single"/>
          <w:lang w:eastAsia="en-US" w:bidi="ar-SA"/>
        </w:rPr>
      </w:pPr>
    </w:p>
    <w:p w:rsidR="00784F22" w:rsidRPr="007D641A" w:rsidRDefault="00784F22" w:rsidP="00784F22">
      <w:pPr>
        <w:suppressAutoHyphens w:val="0"/>
        <w:autoSpaceDE w:val="0"/>
        <w:textAlignment w:val="auto"/>
        <w:rPr>
          <w:rFonts w:asciiTheme="majorHAnsi" w:eastAsia="Calibri" w:hAnsiTheme="majorHAnsi" w:cstheme="majorHAnsi"/>
          <w:color w:val="0000FF"/>
          <w:kern w:val="0"/>
          <w:sz w:val="18"/>
          <w:szCs w:val="18"/>
          <w:u w:val="single"/>
          <w:lang w:eastAsia="en-US" w:bidi="ar-SA"/>
        </w:rPr>
      </w:pPr>
    </w:p>
    <w:p w:rsidR="00784F22" w:rsidRPr="007D641A" w:rsidRDefault="00784F22" w:rsidP="00784F22">
      <w:pPr>
        <w:autoSpaceDE w:val="0"/>
        <w:spacing w:line="360" w:lineRule="auto"/>
        <w:jc w:val="both"/>
        <w:rPr>
          <w:rFonts w:asciiTheme="majorHAnsi" w:eastAsia="Calibri" w:hAnsiTheme="majorHAnsi" w:cstheme="majorHAnsi"/>
          <w:b/>
          <w:bCs/>
          <w:color w:val="000000"/>
          <w:sz w:val="18"/>
          <w:szCs w:val="18"/>
        </w:rPr>
      </w:pPr>
    </w:p>
    <w:p w:rsidR="00784F22" w:rsidRPr="007D641A" w:rsidRDefault="007D641A"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b/>
          <w:bCs/>
          <w:sz w:val="18"/>
          <w:szCs w:val="18"/>
        </w:rPr>
        <w:t>5</w:t>
      </w:r>
      <w:r w:rsidR="00784F22" w:rsidRPr="007D641A">
        <w:rPr>
          <w:rFonts w:asciiTheme="majorHAnsi" w:eastAsia="Calibri" w:hAnsiTheme="majorHAnsi" w:cstheme="majorHAnsi"/>
          <w:b/>
          <w:bCs/>
          <w:sz w:val="18"/>
          <w:szCs w:val="18"/>
        </w:rPr>
        <w:t xml:space="preserve">. PRAZO, LOCAL E CONDIÇÕES DE ENTREGA: </w:t>
      </w:r>
    </w:p>
    <w:p w:rsidR="00784F22" w:rsidRPr="007D641A" w:rsidRDefault="00784F22"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b/>
          <w:bCs/>
          <w:sz w:val="18"/>
          <w:szCs w:val="18"/>
        </w:rPr>
        <w:t xml:space="preserve">PRAZO DE ENTREGA: </w:t>
      </w:r>
      <w:r w:rsidRPr="007D641A">
        <w:rPr>
          <w:rFonts w:asciiTheme="majorHAnsi" w:eastAsia="Calibri" w:hAnsiTheme="majorHAnsi" w:cstheme="majorHAnsi"/>
          <w:sz w:val="18"/>
          <w:szCs w:val="18"/>
        </w:rPr>
        <w:t xml:space="preserve">Os Materiais deverão ser em entrega </w:t>
      </w:r>
      <w:proofErr w:type="spellStart"/>
      <w:r w:rsidRPr="007D641A">
        <w:rPr>
          <w:rFonts w:asciiTheme="majorHAnsi" w:eastAsia="Calibri" w:hAnsiTheme="majorHAnsi" w:cstheme="majorHAnsi"/>
          <w:sz w:val="18"/>
          <w:szCs w:val="18"/>
        </w:rPr>
        <w:t>Unica</w:t>
      </w:r>
      <w:proofErr w:type="spellEnd"/>
      <w:r w:rsidRPr="007D641A">
        <w:rPr>
          <w:rFonts w:asciiTheme="majorHAnsi" w:eastAsia="Calibri" w:hAnsiTheme="majorHAnsi" w:cstheme="majorHAnsi"/>
          <w:sz w:val="18"/>
          <w:szCs w:val="18"/>
        </w:rPr>
        <w:t xml:space="preserve"> de acordo com a demanda da Secre</w:t>
      </w:r>
      <w:r w:rsidR="00A141F9" w:rsidRPr="007D641A">
        <w:rPr>
          <w:rFonts w:asciiTheme="majorHAnsi" w:eastAsia="Calibri" w:hAnsiTheme="majorHAnsi" w:cstheme="majorHAnsi"/>
          <w:sz w:val="18"/>
          <w:szCs w:val="18"/>
        </w:rPr>
        <w:t>taria tendo o prazo máximo de 10</w:t>
      </w:r>
      <w:r w:rsidRPr="007D641A">
        <w:rPr>
          <w:rFonts w:asciiTheme="majorHAnsi" w:eastAsia="Calibri" w:hAnsiTheme="majorHAnsi" w:cstheme="majorHAnsi"/>
          <w:sz w:val="18"/>
          <w:szCs w:val="18"/>
        </w:rPr>
        <w:t xml:space="preserve"> dias a partir da emissão da O.F (Ordem de Fornecimento). </w:t>
      </w:r>
    </w:p>
    <w:p w:rsidR="00784F22" w:rsidRPr="007D641A" w:rsidRDefault="00784F22" w:rsidP="00784F22">
      <w:pPr>
        <w:autoSpaceDE w:val="0"/>
        <w:spacing w:line="360" w:lineRule="auto"/>
        <w:jc w:val="both"/>
        <w:rPr>
          <w:rFonts w:asciiTheme="majorHAnsi" w:eastAsia="Calibri" w:hAnsiTheme="majorHAnsi" w:cstheme="majorHAnsi"/>
          <w:b/>
          <w:bCs/>
          <w:color w:val="000000"/>
          <w:sz w:val="18"/>
          <w:szCs w:val="18"/>
        </w:rPr>
      </w:pPr>
    </w:p>
    <w:p w:rsidR="00784F22" w:rsidRDefault="007D641A" w:rsidP="00784F22">
      <w:pPr>
        <w:autoSpaceDE w:val="0"/>
        <w:spacing w:line="360" w:lineRule="auto"/>
        <w:jc w:val="both"/>
        <w:rPr>
          <w:rFonts w:asciiTheme="majorHAnsi" w:eastAsia="Calibri" w:hAnsiTheme="majorHAnsi" w:cstheme="majorHAnsi"/>
          <w:color w:val="000000"/>
          <w:sz w:val="18"/>
          <w:szCs w:val="18"/>
        </w:rPr>
      </w:pPr>
      <w:r w:rsidRPr="007D641A">
        <w:rPr>
          <w:rFonts w:asciiTheme="majorHAnsi" w:eastAsia="Calibri" w:hAnsiTheme="majorHAnsi" w:cstheme="majorHAnsi"/>
          <w:b/>
          <w:bCs/>
          <w:color w:val="000000"/>
          <w:sz w:val="18"/>
          <w:szCs w:val="18"/>
        </w:rPr>
        <w:t>6</w:t>
      </w:r>
      <w:r w:rsidR="00784F22" w:rsidRPr="007D641A">
        <w:rPr>
          <w:rFonts w:asciiTheme="majorHAnsi" w:eastAsia="Calibri" w:hAnsiTheme="majorHAnsi" w:cstheme="majorHAnsi"/>
          <w:b/>
          <w:bCs/>
          <w:color w:val="000000"/>
          <w:sz w:val="18"/>
          <w:szCs w:val="18"/>
        </w:rPr>
        <w:t>.LOCAL DE ENTREGA:</w:t>
      </w:r>
      <w:r w:rsidR="00784F22" w:rsidRPr="007D641A">
        <w:rPr>
          <w:rFonts w:asciiTheme="majorHAnsi" w:eastAsia="Calibri" w:hAnsiTheme="majorHAnsi" w:cstheme="majorHAnsi"/>
          <w:color w:val="000000"/>
          <w:sz w:val="18"/>
          <w:szCs w:val="18"/>
        </w:rPr>
        <w:t xml:space="preserve"> </w:t>
      </w:r>
      <w:bookmarkStart w:id="0" w:name="_Hlk172536148"/>
      <w:r w:rsidR="00784F22" w:rsidRPr="007D641A">
        <w:rPr>
          <w:rFonts w:asciiTheme="majorHAnsi" w:eastAsia="Times New Roman" w:hAnsiTheme="majorHAnsi" w:cstheme="majorHAnsi"/>
          <w:sz w:val="18"/>
          <w:szCs w:val="18"/>
          <w:lang w:eastAsia="pt-BR"/>
        </w:rPr>
        <w:t xml:space="preserve">Rua Eduardo </w:t>
      </w:r>
      <w:proofErr w:type="spellStart"/>
      <w:r w:rsidR="00784F22" w:rsidRPr="007D641A">
        <w:rPr>
          <w:rFonts w:asciiTheme="majorHAnsi" w:eastAsia="Times New Roman" w:hAnsiTheme="majorHAnsi" w:cstheme="majorHAnsi"/>
          <w:sz w:val="18"/>
          <w:szCs w:val="18"/>
          <w:lang w:eastAsia="pt-BR"/>
        </w:rPr>
        <w:t>Cozac</w:t>
      </w:r>
      <w:proofErr w:type="spellEnd"/>
      <w:r w:rsidR="00784F22" w:rsidRPr="007D641A">
        <w:rPr>
          <w:rFonts w:asciiTheme="majorHAnsi" w:eastAsia="Times New Roman" w:hAnsiTheme="majorHAnsi" w:cstheme="majorHAnsi"/>
          <w:sz w:val="18"/>
          <w:szCs w:val="18"/>
          <w:lang w:eastAsia="pt-BR"/>
        </w:rPr>
        <w:t>, n°369 , Bairro: Centro – Cidade: Sarzedo MG, de s</w:t>
      </w:r>
      <w:r w:rsidR="00784F22" w:rsidRPr="007D641A">
        <w:rPr>
          <w:rFonts w:asciiTheme="majorHAnsi" w:eastAsia="Calibri" w:hAnsiTheme="majorHAnsi" w:cstheme="majorHAnsi"/>
          <w:color w:val="000000"/>
          <w:sz w:val="18"/>
          <w:szCs w:val="18"/>
        </w:rPr>
        <w:t xml:space="preserve">egunda à sexta das 08:30 horas às 11:00 e das 14:00 às 16:00 horas. </w:t>
      </w:r>
    </w:p>
    <w:p w:rsidR="00372C58" w:rsidRPr="007D641A" w:rsidRDefault="00372C58" w:rsidP="00784F22">
      <w:pPr>
        <w:autoSpaceDE w:val="0"/>
        <w:spacing w:line="360" w:lineRule="auto"/>
        <w:jc w:val="both"/>
        <w:rPr>
          <w:rFonts w:asciiTheme="majorHAnsi" w:hAnsiTheme="majorHAnsi" w:cstheme="majorHAnsi"/>
          <w:sz w:val="18"/>
          <w:szCs w:val="18"/>
        </w:rPr>
      </w:pPr>
      <w:bookmarkStart w:id="1" w:name="_GoBack"/>
      <w:bookmarkEnd w:id="1"/>
    </w:p>
    <w:bookmarkEnd w:id="0"/>
    <w:p w:rsidR="00784F22" w:rsidRPr="007D641A" w:rsidRDefault="00784F22" w:rsidP="00784F22">
      <w:pPr>
        <w:autoSpaceDE w:val="0"/>
        <w:spacing w:line="360" w:lineRule="auto"/>
        <w:jc w:val="both"/>
        <w:rPr>
          <w:rFonts w:asciiTheme="majorHAnsi" w:eastAsia="Calibri" w:hAnsiTheme="majorHAnsi" w:cstheme="majorHAnsi"/>
          <w:b/>
          <w:bCs/>
          <w:color w:val="000000"/>
          <w:sz w:val="18"/>
          <w:szCs w:val="18"/>
        </w:rPr>
      </w:pPr>
    </w:p>
    <w:p w:rsidR="00784F22" w:rsidRPr="007D641A" w:rsidRDefault="007D641A"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b/>
          <w:bCs/>
          <w:color w:val="000000"/>
          <w:sz w:val="18"/>
          <w:szCs w:val="18"/>
        </w:rPr>
        <w:lastRenderedPageBreak/>
        <w:t>7</w:t>
      </w:r>
      <w:r w:rsidR="00784F22" w:rsidRPr="007D641A">
        <w:rPr>
          <w:rFonts w:asciiTheme="majorHAnsi" w:eastAsia="Calibri" w:hAnsiTheme="majorHAnsi" w:cstheme="majorHAnsi"/>
          <w:b/>
          <w:bCs/>
          <w:color w:val="000000"/>
          <w:sz w:val="18"/>
          <w:szCs w:val="18"/>
        </w:rPr>
        <w:t xml:space="preserve">. RESPONSÁVEL PELO RECEBIMENTO: </w:t>
      </w:r>
    </w:p>
    <w:p w:rsidR="00784F22" w:rsidRPr="007D641A" w:rsidRDefault="00784F22"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color w:val="000000"/>
          <w:sz w:val="18"/>
          <w:szCs w:val="18"/>
        </w:rPr>
        <w:t xml:space="preserve">Responsável pelo Recebimento:  </w:t>
      </w:r>
      <w:proofErr w:type="spellStart"/>
      <w:r w:rsidRPr="007D641A">
        <w:rPr>
          <w:rFonts w:asciiTheme="majorHAnsi" w:eastAsia="Calibri" w:hAnsiTheme="majorHAnsi" w:cstheme="majorHAnsi"/>
          <w:color w:val="000000"/>
          <w:sz w:val="18"/>
          <w:szCs w:val="18"/>
        </w:rPr>
        <w:t>Juliao</w:t>
      </w:r>
      <w:proofErr w:type="spellEnd"/>
      <w:r w:rsidRPr="007D641A">
        <w:rPr>
          <w:rFonts w:asciiTheme="majorHAnsi" w:eastAsia="Calibri" w:hAnsiTheme="majorHAnsi" w:cstheme="majorHAnsi"/>
          <w:color w:val="000000"/>
          <w:sz w:val="18"/>
          <w:szCs w:val="18"/>
        </w:rPr>
        <w:t xml:space="preserve"> e Carla. Telefones: (31)3577-6151 ou pelo e-mail: E-mail: </w:t>
      </w:r>
      <w:hyperlink r:id="rId6" w:history="1">
        <w:r w:rsidRPr="007D641A">
          <w:rPr>
            <w:rFonts w:asciiTheme="majorHAnsi" w:eastAsia="Calibri" w:hAnsiTheme="majorHAnsi" w:cstheme="majorHAnsi"/>
            <w:color w:val="0000FF"/>
            <w:sz w:val="18"/>
            <w:szCs w:val="18"/>
            <w:u w:val="single"/>
          </w:rPr>
          <w:t>esporte@sarzedo.mg.gov.br</w:t>
        </w:r>
      </w:hyperlink>
    </w:p>
    <w:p w:rsidR="00784F22" w:rsidRPr="007D641A" w:rsidRDefault="00784F22" w:rsidP="00784F22">
      <w:pPr>
        <w:autoSpaceDE w:val="0"/>
        <w:spacing w:line="360" w:lineRule="auto"/>
        <w:jc w:val="both"/>
        <w:rPr>
          <w:rFonts w:asciiTheme="majorHAnsi" w:eastAsia="Calibri" w:hAnsiTheme="majorHAnsi" w:cstheme="majorHAnsi"/>
          <w:color w:val="000000"/>
          <w:sz w:val="18"/>
          <w:szCs w:val="18"/>
        </w:rPr>
      </w:pPr>
    </w:p>
    <w:p w:rsidR="00784F22" w:rsidRPr="007D641A" w:rsidRDefault="007D641A" w:rsidP="00784F22">
      <w:pPr>
        <w:widowControl w:val="0"/>
        <w:tabs>
          <w:tab w:val="left" w:pos="566"/>
        </w:tabs>
        <w:autoSpaceDE w:val="0"/>
        <w:spacing w:line="360" w:lineRule="auto"/>
        <w:jc w:val="both"/>
        <w:rPr>
          <w:rFonts w:asciiTheme="majorHAnsi" w:hAnsiTheme="majorHAnsi" w:cstheme="majorHAnsi"/>
          <w:sz w:val="18"/>
          <w:szCs w:val="18"/>
        </w:rPr>
      </w:pPr>
      <w:r w:rsidRPr="007D641A">
        <w:rPr>
          <w:rFonts w:asciiTheme="majorHAnsi" w:eastAsia="Calibri Light" w:hAnsiTheme="majorHAnsi" w:cstheme="majorHAnsi"/>
          <w:b/>
          <w:bCs/>
          <w:color w:val="000000"/>
          <w:sz w:val="18"/>
          <w:szCs w:val="18"/>
          <w:lang w:val="pt-PT"/>
        </w:rPr>
        <w:t>08</w:t>
      </w:r>
      <w:r w:rsidR="00784F22" w:rsidRPr="007D641A">
        <w:rPr>
          <w:rFonts w:asciiTheme="majorHAnsi" w:eastAsia="Calibri Light" w:hAnsiTheme="majorHAnsi" w:cstheme="majorHAnsi"/>
          <w:b/>
          <w:bCs/>
          <w:color w:val="000000"/>
          <w:sz w:val="18"/>
          <w:szCs w:val="18"/>
          <w:lang w:val="pt-PT"/>
        </w:rPr>
        <w:t>-</w:t>
      </w:r>
      <w:r w:rsidR="00784F22" w:rsidRPr="007D641A">
        <w:rPr>
          <w:rFonts w:asciiTheme="majorHAnsi" w:eastAsia="Calibri Light" w:hAnsiTheme="majorHAnsi" w:cstheme="majorHAnsi"/>
          <w:b/>
          <w:bCs/>
          <w:color w:val="000000"/>
          <w:spacing w:val="23"/>
          <w:sz w:val="18"/>
          <w:szCs w:val="18"/>
          <w:lang w:val="pt-PT"/>
        </w:rPr>
        <w:t xml:space="preserve"> </w:t>
      </w:r>
      <w:r w:rsidR="00784F22" w:rsidRPr="007D641A">
        <w:rPr>
          <w:rFonts w:asciiTheme="majorHAnsi" w:eastAsia="Calibri Light" w:hAnsiTheme="majorHAnsi" w:cstheme="majorHAnsi"/>
          <w:b/>
          <w:bCs/>
          <w:color w:val="000000"/>
          <w:sz w:val="18"/>
          <w:szCs w:val="18"/>
          <w:lang w:val="pt-PT"/>
        </w:rPr>
        <w:t>PRAZO</w:t>
      </w:r>
      <w:r w:rsidR="00784F22" w:rsidRPr="007D641A">
        <w:rPr>
          <w:rFonts w:asciiTheme="majorHAnsi" w:eastAsia="Calibri Light" w:hAnsiTheme="majorHAnsi" w:cstheme="majorHAnsi"/>
          <w:b/>
          <w:bCs/>
          <w:color w:val="000000"/>
          <w:spacing w:val="21"/>
          <w:sz w:val="18"/>
          <w:szCs w:val="18"/>
          <w:lang w:val="pt-PT"/>
        </w:rPr>
        <w:t xml:space="preserve"> </w:t>
      </w:r>
      <w:r w:rsidR="00784F22" w:rsidRPr="007D641A">
        <w:rPr>
          <w:rFonts w:asciiTheme="majorHAnsi" w:eastAsia="Calibri Light" w:hAnsiTheme="majorHAnsi" w:cstheme="majorHAnsi"/>
          <w:b/>
          <w:bCs/>
          <w:color w:val="000000"/>
          <w:sz w:val="18"/>
          <w:szCs w:val="18"/>
          <w:lang w:val="pt-PT"/>
        </w:rPr>
        <w:t>DE</w:t>
      </w:r>
      <w:r w:rsidR="00784F22" w:rsidRPr="007D641A">
        <w:rPr>
          <w:rFonts w:asciiTheme="majorHAnsi" w:eastAsia="Calibri Light" w:hAnsiTheme="majorHAnsi" w:cstheme="majorHAnsi"/>
          <w:b/>
          <w:bCs/>
          <w:color w:val="000000"/>
          <w:spacing w:val="23"/>
          <w:sz w:val="18"/>
          <w:szCs w:val="18"/>
          <w:lang w:val="pt-PT"/>
        </w:rPr>
        <w:t xml:space="preserve"> </w:t>
      </w:r>
      <w:r w:rsidR="00784F22" w:rsidRPr="007D641A">
        <w:rPr>
          <w:rFonts w:asciiTheme="majorHAnsi" w:eastAsia="Calibri Light" w:hAnsiTheme="majorHAnsi" w:cstheme="majorHAnsi"/>
          <w:b/>
          <w:bCs/>
          <w:color w:val="000000"/>
          <w:sz w:val="18"/>
          <w:szCs w:val="18"/>
          <w:lang w:val="pt-PT"/>
        </w:rPr>
        <w:t>VIGÊNCIA</w:t>
      </w:r>
      <w:r w:rsidR="00784F22" w:rsidRPr="007D641A">
        <w:rPr>
          <w:rFonts w:asciiTheme="majorHAnsi" w:eastAsia="Calibri Light" w:hAnsiTheme="majorHAnsi" w:cstheme="majorHAnsi"/>
          <w:b/>
          <w:bCs/>
          <w:color w:val="000000"/>
          <w:spacing w:val="22"/>
          <w:sz w:val="18"/>
          <w:szCs w:val="18"/>
          <w:lang w:val="pt-PT"/>
        </w:rPr>
        <w:t xml:space="preserve"> </w:t>
      </w:r>
      <w:r w:rsidR="00784F22" w:rsidRPr="007D641A">
        <w:rPr>
          <w:rFonts w:asciiTheme="majorHAnsi" w:eastAsia="Calibri Light" w:hAnsiTheme="majorHAnsi" w:cstheme="majorHAnsi"/>
          <w:b/>
          <w:bCs/>
          <w:color w:val="000000"/>
          <w:sz w:val="18"/>
          <w:szCs w:val="18"/>
          <w:lang w:val="pt-PT"/>
        </w:rPr>
        <w:t>DO</w:t>
      </w:r>
      <w:r w:rsidR="00784F22" w:rsidRPr="007D641A">
        <w:rPr>
          <w:rFonts w:asciiTheme="majorHAnsi" w:eastAsia="Calibri Light" w:hAnsiTheme="majorHAnsi" w:cstheme="majorHAnsi"/>
          <w:b/>
          <w:bCs/>
          <w:color w:val="000000"/>
          <w:spacing w:val="21"/>
          <w:sz w:val="18"/>
          <w:szCs w:val="18"/>
          <w:lang w:val="pt-PT"/>
        </w:rPr>
        <w:t xml:space="preserve"> </w:t>
      </w:r>
      <w:r w:rsidR="00784F22" w:rsidRPr="007D641A">
        <w:rPr>
          <w:rFonts w:asciiTheme="majorHAnsi" w:eastAsia="Calibri Light" w:hAnsiTheme="majorHAnsi" w:cstheme="majorHAnsi"/>
          <w:b/>
          <w:bCs/>
          <w:color w:val="000000"/>
          <w:sz w:val="18"/>
          <w:szCs w:val="18"/>
          <w:lang w:val="pt-PT"/>
        </w:rPr>
        <w:t>CONTRATO:</w:t>
      </w:r>
      <w:r w:rsidR="00784F22" w:rsidRPr="007D641A">
        <w:rPr>
          <w:rFonts w:asciiTheme="majorHAnsi" w:eastAsia="Calibri Light" w:hAnsiTheme="majorHAnsi" w:cstheme="majorHAnsi"/>
          <w:b/>
          <w:bCs/>
          <w:color w:val="000000"/>
          <w:spacing w:val="28"/>
          <w:sz w:val="18"/>
          <w:szCs w:val="18"/>
          <w:lang w:val="pt-PT"/>
        </w:rPr>
        <w:t xml:space="preserve"> </w:t>
      </w:r>
    </w:p>
    <w:p w:rsidR="00784F22" w:rsidRPr="007D641A" w:rsidRDefault="00784F22" w:rsidP="00784F22">
      <w:pPr>
        <w:autoSpaceDE w:val="0"/>
        <w:spacing w:after="200" w:line="360" w:lineRule="auto"/>
        <w:jc w:val="both"/>
        <w:rPr>
          <w:rFonts w:asciiTheme="majorHAnsi" w:hAnsiTheme="majorHAnsi" w:cstheme="majorHAnsi"/>
          <w:sz w:val="18"/>
          <w:szCs w:val="18"/>
        </w:rPr>
      </w:pPr>
      <w:r w:rsidRPr="007D641A">
        <w:rPr>
          <w:rFonts w:asciiTheme="majorHAnsi" w:hAnsiTheme="majorHAnsi" w:cstheme="majorHAnsi"/>
          <w:color w:val="000000"/>
          <w:sz w:val="18"/>
          <w:szCs w:val="18"/>
        </w:rPr>
        <w:t xml:space="preserve">Vigências de 1 meses </w:t>
      </w:r>
    </w:p>
    <w:p w:rsidR="00784F22" w:rsidRPr="007D641A" w:rsidRDefault="00784F22" w:rsidP="00784F22">
      <w:pPr>
        <w:autoSpaceDE w:val="0"/>
        <w:spacing w:line="360" w:lineRule="auto"/>
        <w:jc w:val="both"/>
        <w:rPr>
          <w:rFonts w:asciiTheme="majorHAnsi" w:eastAsia="Calibri" w:hAnsiTheme="majorHAnsi" w:cstheme="majorHAnsi"/>
          <w:color w:val="000000"/>
          <w:sz w:val="18"/>
          <w:szCs w:val="18"/>
        </w:rPr>
      </w:pPr>
    </w:p>
    <w:p w:rsidR="00784F22" w:rsidRPr="007D641A" w:rsidRDefault="007D641A" w:rsidP="00784F22">
      <w:pPr>
        <w:autoSpaceDE w:val="0"/>
        <w:spacing w:line="360" w:lineRule="auto"/>
        <w:jc w:val="both"/>
        <w:rPr>
          <w:rFonts w:asciiTheme="majorHAnsi" w:eastAsia="Calibri" w:hAnsiTheme="majorHAnsi" w:cstheme="majorHAnsi"/>
          <w:b/>
          <w:bCs/>
          <w:sz w:val="18"/>
          <w:szCs w:val="18"/>
        </w:rPr>
      </w:pPr>
      <w:r w:rsidRPr="007D641A">
        <w:rPr>
          <w:rFonts w:asciiTheme="majorHAnsi" w:eastAsia="Calibri" w:hAnsiTheme="majorHAnsi" w:cstheme="majorHAnsi"/>
          <w:b/>
          <w:bCs/>
          <w:sz w:val="18"/>
          <w:szCs w:val="18"/>
        </w:rPr>
        <w:t>09</w:t>
      </w:r>
      <w:r w:rsidR="00784F22" w:rsidRPr="007D641A">
        <w:rPr>
          <w:rFonts w:asciiTheme="majorHAnsi" w:eastAsia="Calibri" w:hAnsiTheme="majorHAnsi" w:cstheme="majorHAnsi"/>
          <w:b/>
          <w:bCs/>
          <w:sz w:val="18"/>
          <w:szCs w:val="18"/>
        </w:rPr>
        <w:t xml:space="preserve">. DO PAGAMENTO </w:t>
      </w:r>
    </w:p>
    <w:p w:rsidR="00784F22" w:rsidRPr="007D641A" w:rsidRDefault="00784F22"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sz w:val="18"/>
          <w:szCs w:val="18"/>
        </w:rPr>
        <w:t xml:space="preserve">O pagamento será efetuado, através de crédito em conta bancária, em até </w:t>
      </w:r>
      <w:r w:rsidRPr="007D641A">
        <w:rPr>
          <w:rFonts w:asciiTheme="majorHAnsi" w:eastAsia="Calibri" w:hAnsiTheme="majorHAnsi" w:cstheme="majorHAnsi"/>
          <w:b/>
          <w:bCs/>
          <w:sz w:val="18"/>
          <w:szCs w:val="18"/>
        </w:rPr>
        <w:t xml:space="preserve">05 (CINCO) </w:t>
      </w:r>
      <w:r w:rsidRPr="007D641A">
        <w:rPr>
          <w:rFonts w:asciiTheme="majorHAnsi" w:eastAsia="Calibri" w:hAnsiTheme="majorHAnsi" w:cstheme="majorHAnsi"/>
          <w:sz w:val="18"/>
          <w:szCs w:val="18"/>
        </w:rPr>
        <w:t xml:space="preserve">dias úteis após a entrega da Nota Fiscal de fornecimento dos produtos. </w:t>
      </w:r>
    </w:p>
    <w:p w:rsidR="00784F22" w:rsidRPr="007D641A" w:rsidRDefault="00784F22"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color w:val="000000"/>
          <w:sz w:val="18"/>
          <w:szCs w:val="18"/>
        </w:rPr>
        <w:t>O pagamento da Nota Fiscal fica vinculado à prévia conferência e aprovação pela Secretaria Municipal de Esporte, Lazer, Cultura e Turismo.</w:t>
      </w:r>
    </w:p>
    <w:p w:rsidR="00784F22" w:rsidRPr="007D641A" w:rsidRDefault="00784F22"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color w:val="000000"/>
          <w:sz w:val="18"/>
          <w:szCs w:val="18"/>
        </w:rPr>
        <w:t xml:space="preserve">A Nota Fiscal que apresentar incorreção será devolvida à CONTRATADA e o prazo para o pagamento passará a correr a partir da data da reapresentação do documento, considerado válido pelo CONTRATANTE. </w:t>
      </w:r>
    </w:p>
    <w:p w:rsidR="00784F22" w:rsidRPr="007D641A" w:rsidRDefault="00784F22"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color w:val="000000"/>
          <w:sz w:val="18"/>
          <w:szCs w:val="18"/>
        </w:rPr>
        <w:t xml:space="preserve">A nota fiscal deverá conter todas as especificações dos produtos. conforme o termo de referência, e estar devidamente atestada pela Secretaria Municipal de Esporte, Lazer, Cultura e Turismo, por intermédio de servidor designado para recebimento dos produtos e acompanhamento da execução dos serviços. </w:t>
      </w:r>
    </w:p>
    <w:p w:rsidR="00784F22" w:rsidRPr="007D641A" w:rsidRDefault="00784F22"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color w:val="000000"/>
          <w:sz w:val="18"/>
          <w:szCs w:val="18"/>
        </w:rPr>
        <w:t xml:space="preserve">O setor responsável pelo recebimento dos produtos encaminhará a Nota Fiscal à sessão financeira. </w:t>
      </w:r>
    </w:p>
    <w:p w:rsidR="00784F22" w:rsidRPr="007D641A" w:rsidRDefault="00784F22" w:rsidP="00784F22">
      <w:pPr>
        <w:autoSpaceDE w:val="0"/>
        <w:spacing w:line="360" w:lineRule="auto"/>
        <w:jc w:val="both"/>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t xml:space="preserve">Quando do pagamento a empresa deverá apresentar Certidão Conjunta, Certificado de Regularidade com o Fundo de Garantia por Tempo de Serviço/FGTS e CNDT vigentes. </w:t>
      </w:r>
    </w:p>
    <w:p w:rsidR="00784F22" w:rsidRPr="007D641A" w:rsidRDefault="00784F22" w:rsidP="00784F22">
      <w:pPr>
        <w:autoSpaceDE w:val="0"/>
        <w:spacing w:line="360" w:lineRule="auto"/>
        <w:jc w:val="both"/>
        <w:rPr>
          <w:rFonts w:asciiTheme="majorHAnsi" w:eastAsia="Calibri" w:hAnsiTheme="majorHAnsi" w:cstheme="majorHAnsi"/>
          <w:color w:val="000000"/>
          <w:sz w:val="18"/>
          <w:szCs w:val="18"/>
        </w:rPr>
      </w:pPr>
    </w:p>
    <w:p w:rsidR="00784F22" w:rsidRPr="007D641A" w:rsidRDefault="00784F22" w:rsidP="00784F22">
      <w:pPr>
        <w:autoSpaceDE w:val="0"/>
        <w:spacing w:line="360" w:lineRule="auto"/>
        <w:jc w:val="both"/>
        <w:rPr>
          <w:rFonts w:asciiTheme="majorHAnsi" w:eastAsia="Calibri" w:hAnsiTheme="majorHAnsi" w:cstheme="majorHAnsi"/>
          <w:b/>
          <w:bCs/>
          <w:color w:val="000000"/>
          <w:sz w:val="18"/>
          <w:szCs w:val="18"/>
        </w:rPr>
      </w:pPr>
    </w:p>
    <w:p w:rsidR="00784F22" w:rsidRPr="007D641A" w:rsidRDefault="007D641A"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b/>
          <w:bCs/>
          <w:color w:val="000000"/>
          <w:sz w:val="18"/>
          <w:szCs w:val="18"/>
          <w:shd w:val="clear" w:color="auto" w:fill="FFFF00"/>
        </w:rPr>
        <w:t>10</w:t>
      </w:r>
      <w:r w:rsidR="00784F22" w:rsidRPr="007D641A">
        <w:rPr>
          <w:rFonts w:asciiTheme="majorHAnsi" w:eastAsia="Calibri" w:hAnsiTheme="majorHAnsi" w:cstheme="majorHAnsi"/>
          <w:b/>
          <w:bCs/>
          <w:color w:val="000000"/>
          <w:sz w:val="18"/>
          <w:szCs w:val="18"/>
          <w:shd w:val="clear" w:color="auto" w:fill="FFFF00"/>
        </w:rPr>
        <w:t>. DOS RECURSOS ORÇAMENTÁRIOS</w:t>
      </w:r>
      <w:r w:rsidR="00784F22" w:rsidRPr="007D641A">
        <w:rPr>
          <w:rFonts w:asciiTheme="majorHAnsi" w:eastAsia="Calibri" w:hAnsiTheme="majorHAnsi" w:cstheme="majorHAnsi"/>
          <w:b/>
          <w:bCs/>
          <w:color w:val="000000"/>
          <w:sz w:val="18"/>
          <w:szCs w:val="18"/>
        </w:rPr>
        <w:t xml:space="preserve"> </w:t>
      </w:r>
    </w:p>
    <w:p w:rsidR="00784F22" w:rsidRPr="007D641A" w:rsidRDefault="00784F22" w:rsidP="00784F22">
      <w:pPr>
        <w:autoSpaceDE w:val="0"/>
        <w:spacing w:line="360" w:lineRule="auto"/>
        <w:jc w:val="both"/>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t xml:space="preserve">Lei Aldir Blanc – Recurso destinado  </w:t>
      </w:r>
    </w:p>
    <w:p w:rsidR="00784F22" w:rsidRPr="007D641A" w:rsidRDefault="00784F22" w:rsidP="00784F22">
      <w:pPr>
        <w:autoSpaceDE w:val="0"/>
        <w:spacing w:line="360" w:lineRule="auto"/>
        <w:jc w:val="both"/>
        <w:rPr>
          <w:rFonts w:asciiTheme="majorHAnsi" w:eastAsia="Times New Roman" w:hAnsiTheme="majorHAnsi" w:cstheme="majorHAnsi"/>
          <w:sz w:val="18"/>
          <w:szCs w:val="18"/>
          <w:lang w:eastAsia="pt-BR"/>
        </w:rPr>
      </w:pPr>
    </w:p>
    <w:p w:rsidR="00784F22" w:rsidRPr="007D641A" w:rsidRDefault="00784F22" w:rsidP="00784F22">
      <w:pPr>
        <w:autoSpaceDE w:val="0"/>
        <w:spacing w:line="360" w:lineRule="auto"/>
        <w:jc w:val="both"/>
        <w:rPr>
          <w:rFonts w:asciiTheme="majorHAnsi" w:eastAsia="Times New Roman" w:hAnsiTheme="majorHAnsi" w:cstheme="majorHAnsi"/>
          <w:sz w:val="18"/>
          <w:szCs w:val="18"/>
          <w:lang w:eastAsia="pt-BR"/>
        </w:rPr>
      </w:pPr>
    </w:p>
    <w:p w:rsidR="00784F22" w:rsidRPr="007D641A" w:rsidRDefault="007D641A" w:rsidP="00784F22">
      <w:pPr>
        <w:spacing w:line="360" w:lineRule="auto"/>
        <w:jc w:val="both"/>
        <w:rPr>
          <w:rFonts w:asciiTheme="majorHAnsi" w:eastAsia="Calibri" w:hAnsiTheme="majorHAnsi" w:cstheme="majorHAnsi"/>
          <w:b/>
          <w:bCs/>
          <w:sz w:val="18"/>
          <w:szCs w:val="18"/>
        </w:rPr>
      </w:pPr>
      <w:r w:rsidRPr="007D641A">
        <w:rPr>
          <w:rFonts w:asciiTheme="majorHAnsi" w:eastAsia="Calibri" w:hAnsiTheme="majorHAnsi" w:cstheme="majorHAnsi"/>
          <w:b/>
          <w:bCs/>
          <w:sz w:val="18"/>
          <w:szCs w:val="18"/>
        </w:rPr>
        <w:t>11</w:t>
      </w:r>
      <w:r w:rsidR="00784F22" w:rsidRPr="007D641A">
        <w:rPr>
          <w:rFonts w:asciiTheme="majorHAnsi" w:eastAsia="Calibri" w:hAnsiTheme="majorHAnsi" w:cstheme="majorHAnsi"/>
          <w:b/>
          <w:bCs/>
          <w:sz w:val="18"/>
          <w:szCs w:val="18"/>
        </w:rPr>
        <w:t>. PRAZO E CONDIÇÕES DE GARANTIA</w:t>
      </w:r>
    </w:p>
    <w:p w:rsidR="00784F22" w:rsidRPr="007D641A" w:rsidRDefault="00784F22" w:rsidP="00784F22">
      <w:pPr>
        <w:spacing w:line="360" w:lineRule="auto"/>
        <w:jc w:val="both"/>
        <w:rPr>
          <w:rFonts w:asciiTheme="majorHAnsi" w:eastAsia="Calibri" w:hAnsiTheme="majorHAnsi" w:cstheme="majorHAnsi"/>
          <w:sz w:val="18"/>
          <w:szCs w:val="18"/>
        </w:rPr>
      </w:pPr>
      <w:r w:rsidRPr="007D641A">
        <w:rPr>
          <w:rFonts w:asciiTheme="majorHAnsi" w:eastAsia="Calibri" w:hAnsiTheme="majorHAnsi" w:cstheme="majorHAnsi"/>
          <w:sz w:val="18"/>
          <w:szCs w:val="18"/>
        </w:rPr>
        <w:t>Os bens devem possuir garantia contra defeitos de fabricação e transporte de, no mínimo, 90 dias contados a partir do recebimento definitivo. Dentro do prazo de validade/garantia, deverá ser feita a substituição do bem que apresente defeito de fabricação ou que se mostre em condições inadequadas ao uso.</w:t>
      </w:r>
    </w:p>
    <w:p w:rsidR="00784F22" w:rsidRPr="007D641A" w:rsidRDefault="00784F22" w:rsidP="00784F22">
      <w:pPr>
        <w:spacing w:line="360" w:lineRule="auto"/>
        <w:jc w:val="both"/>
        <w:rPr>
          <w:rFonts w:asciiTheme="majorHAnsi" w:eastAsia="Times New Roman" w:hAnsiTheme="majorHAnsi" w:cstheme="majorHAnsi"/>
          <w:sz w:val="18"/>
          <w:szCs w:val="18"/>
          <w:lang w:eastAsia="pt-BR"/>
        </w:rPr>
      </w:pPr>
    </w:p>
    <w:p w:rsidR="00784F22" w:rsidRPr="007D641A" w:rsidRDefault="00784F22" w:rsidP="00784F22">
      <w:pPr>
        <w:spacing w:line="360" w:lineRule="auto"/>
        <w:jc w:val="both"/>
        <w:rPr>
          <w:rFonts w:asciiTheme="majorHAnsi" w:eastAsia="Times New Roman" w:hAnsiTheme="majorHAnsi" w:cstheme="majorHAnsi"/>
          <w:sz w:val="18"/>
          <w:szCs w:val="18"/>
          <w:lang w:eastAsia="pt-BR"/>
        </w:rPr>
      </w:pPr>
    </w:p>
    <w:p w:rsidR="00784F22" w:rsidRPr="007D641A" w:rsidRDefault="007D641A"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b/>
          <w:bCs/>
          <w:color w:val="000000"/>
          <w:sz w:val="18"/>
          <w:szCs w:val="18"/>
        </w:rPr>
        <w:t>12</w:t>
      </w:r>
      <w:r w:rsidR="00784F22" w:rsidRPr="007D641A">
        <w:rPr>
          <w:rFonts w:asciiTheme="majorHAnsi" w:eastAsia="Calibri" w:hAnsiTheme="majorHAnsi" w:cstheme="majorHAnsi"/>
          <w:b/>
          <w:bCs/>
          <w:color w:val="000000"/>
          <w:sz w:val="18"/>
          <w:szCs w:val="18"/>
        </w:rPr>
        <w:t xml:space="preserve">.OBRIGAÇÕES DAS PARTES </w:t>
      </w:r>
    </w:p>
    <w:p w:rsidR="00784F22" w:rsidRPr="007D641A" w:rsidRDefault="00784F22" w:rsidP="00784F22">
      <w:pPr>
        <w:autoSpaceDE w:val="0"/>
        <w:spacing w:line="360" w:lineRule="auto"/>
        <w:jc w:val="both"/>
        <w:rPr>
          <w:rFonts w:asciiTheme="majorHAnsi" w:eastAsia="Calibri" w:hAnsiTheme="majorHAnsi" w:cstheme="majorHAnsi"/>
          <w:b/>
          <w:bCs/>
          <w:color w:val="000000"/>
          <w:sz w:val="18"/>
          <w:szCs w:val="18"/>
        </w:rPr>
      </w:pPr>
      <w:r w:rsidRPr="007D641A">
        <w:rPr>
          <w:rFonts w:asciiTheme="majorHAnsi" w:eastAsia="Calibri" w:hAnsiTheme="majorHAnsi" w:cstheme="majorHAnsi"/>
          <w:b/>
          <w:bCs/>
          <w:color w:val="000000"/>
          <w:sz w:val="18"/>
          <w:szCs w:val="18"/>
        </w:rPr>
        <w:t xml:space="preserve">A CONTRATADA OBRIGA-SE A: </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t xml:space="preserve">Garantir a boa qualidade dos objetos. </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t xml:space="preserve">Fornecer os objetos de acordo com as especificações exigidas no Instrumento Convocatório e na Proposta. Comunicar à Secretaria Municipal de Administração toda e qualquer alteração de dados cadastrais para atualização. </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hAnsiTheme="majorHAnsi" w:cstheme="majorHAnsi"/>
          <w:sz w:val="18"/>
          <w:szCs w:val="18"/>
        </w:rPr>
      </w:pPr>
      <w:r w:rsidRPr="007D641A">
        <w:rPr>
          <w:rFonts w:asciiTheme="majorHAnsi" w:eastAsia="Calibri" w:hAnsiTheme="majorHAnsi" w:cstheme="majorHAnsi"/>
          <w:color w:val="000000"/>
          <w:sz w:val="18"/>
          <w:szCs w:val="18"/>
        </w:rPr>
        <w:t xml:space="preserve">Reparar, corrigir, remover, reconstruir ou substituir às suas expensas, no total ou em parte, o objeto da ata em que se verificarem vícios ou incorreções sem ônus para o CONTRATANTE. </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lastRenderedPageBreak/>
        <w:t xml:space="preserve">Cumprir, dentro dos prazos estabelecidos, as obrigações assumidas, bem como manter em dia as obrigações sociais e salariais dos empregados. </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t xml:space="preserve">Responsabilizar-se pelos encargos trabalhistas, previdenciários, fiscais e comerciais resultantes da execução do contrato. </w:t>
      </w:r>
    </w:p>
    <w:p w:rsidR="00784F22" w:rsidRPr="007D641A" w:rsidRDefault="00784F22" w:rsidP="00784F22">
      <w:pPr>
        <w:numPr>
          <w:ilvl w:val="0"/>
          <w:numId w:val="1"/>
        </w:numPr>
        <w:suppressAutoHyphens w:val="0"/>
        <w:autoSpaceDE w:val="0"/>
        <w:spacing w:line="360" w:lineRule="auto"/>
        <w:jc w:val="both"/>
        <w:textAlignment w:val="auto"/>
        <w:rPr>
          <w:rFonts w:asciiTheme="majorHAnsi" w:hAnsiTheme="majorHAnsi" w:cstheme="majorHAnsi"/>
          <w:sz w:val="18"/>
          <w:szCs w:val="18"/>
        </w:rPr>
      </w:pPr>
      <w:r w:rsidRPr="007D641A">
        <w:rPr>
          <w:rFonts w:asciiTheme="majorHAnsi" w:eastAsia="Times New Roman" w:hAnsiTheme="majorHAnsi" w:cstheme="majorHAnsi"/>
          <w:sz w:val="18"/>
          <w:szCs w:val="18"/>
          <w:lang w:eastAsia="pt-BR"/>
        </w:rPr>
        <w:t>A contratação pretendida se enquadra como comum, pois os padrões de desempenho e qualidade podem ser objetivamente definidos, por meio de especificações usuais no mercado.</w:t>
      </w:r>
    </w:p>
    <w:p w:rsidR="00784F22" w:rsidRPr="007D641A" w:rsidRDefault="00784F22" w:rsidP="00784F22">
      <w:pPr>
        <w:numPr>
          <w:ilvl w:val="0"/>
          <w:numId w:val="1"/>
        </w:numPr>
        <w:suppressAutoHyphens w:val="0"/>
        <w:autoSpaceDE w:val="0"/>
        <w:spacing w:line="360" w:lineRule="auto"/>
        <w:jc w:val="both"/>
        <w:textAlignment w:val="auto"/>
        <w:rPr>
          <w:rFonts w:asciiTheme="majorHAnsi" w:hAnsiTheme="majorHAnsi" w:cstheme="majorHAnsi"/>
          <w:sz w:val="18"/>
          <w:szCs w:val="18"/>
        </w:rPr>
      </w:pPr>
      <w:r w:rsidRPr="007D641A">
        <w:rPr>
          <w:rFonts w:asciiTheme="majorHAnsi" w:eastAsia="Times New Roman" w:hAnsiTheme="majorHAnsi" w:cstheme="majorHAnsi"/>
          <w:sz w:val="18"/>
          <w:szCs w:val="18"/>
          <w:lang w:eastAsia="pt-BR"/>
        </w:rPr>
        <w:t>A contratada possibilitará a fiscalização pela contratante quanto à distribuição, controle e qualidade dos produtos.</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7D641A">
        <w:rPr>
          <w:rFonts w:asciiTheme="majorHAnsi" w:eastAsia="Calibri" w:hAnsiTheme="majorHAnsi" w:cstheme="majorHAnsi"/>
          <w:sz w:val="18"/>
          <w:szCs w:val="18"/>
        </w:rPr>
        <w:t>É de total responsabilidade da contratada o transporte dos materiais até ao local designado, sem qualquer ônus para o Município de Sarzedo.</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7D641A">
        <w:rPr>
          <w:rFonts w:asciiTheme="majorHAnsi" w:eastAsia="Calibri" w:hAnsiTheme="majorHAnsi" w:cstheme="majorHAnsi"/>
          <w:sz w:val="18"/>
          <w:szCs w:val="18"/>
        </w:rPr>
        <w:t>Assumir como exclusivamente seus os riscos e as despesas decorrentes da contratação, necessários à boa e perfeita execução do contrato.</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7D641A">
        <w:rPr>
          <w:rFonts w:asciiTheme="majorHAnsi" w:eastAsia="Calibri" w:hAnsiTheme="majorHAnsi" w:cstheme="majorHAnsi"/>
          <w:sz w:val="18"/>
          <w:szCs w:val="18"/>
        </w:rPr>
        <w:t>A empresa que não cumprir com descrito acima, poderá sofrer as sanções previstas no edital.</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7D641A">
        <w:rPr>
          <w:rFonts w:asciiTheme="majorHAnsi" w:eastAsia="Calibri" w:hAnsiTheme="majorHAnsi" w:cstheme="majorHAnsi"/>
          <w:sz w:val="18"/>
          <w:szCs w:val="18"/>
        </w:rPr>
        <w:t>A entrega deverá ser cumprida, rigorosamente dentro dos padrões estabelecidos durante o período de vigência do contrato.</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7D641A">
        <w:rPr>
          <w:rFonts w:asciiTheme="majorHAnsi" w:eastAsia="Calibri" w:hAnsiTheme="majorHAnsi" w:cstheme="majorHAnsi"/>
          <w:sz w:val="18"/>
          <w:szCs w:val="18"/>
        </w:rPr>
        <w:t>Os produtos a serem entregues deverão ser substituídos caso haja danificação.</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7D641A">
        <w:rPr>
          <w:rFonts w:asciiTheme="majorHAnsi" w:eastAsia="Calibri" w:hAnsiTheme="majorHAnsi" w:cstheme="majorHAnsi"/>
          <w:sz w:val="18"/>
          <w:szCs w:val="18"/>
        </w:rPr>
        <w:t>Os quantitativos por entrega (“Frações por Entrega”) são previsões, de acordo com o histórico de consumo municipal, podendo ser alteradas conforme necessidade, desde que não causem ônus não previstos neste processo aos fornecedores.</w:t>
      </w:r>
    </w:p>
    <w:p w:rsidR="00784F22" w:rsidRPr="007D641A" w:rsidRDefault="00784F22" w:rsidP="00784F22">
      <w:pPr>
        <w:numPr>
          <w:ilvl w:val="0"/>
          <w:numId w:val="1"/>
        </w:numPr>
        <w:suppressAutoHyphens w:val="0"/>
        <w:autoSpaceDE w:val="0"/>
        <w:spacing w:after="200" w:line="360" w:lineRule="auto"/>
        <w:jc w:val="both"/>
        <w:textAlignment w:val="auto"/>
        <w:rPr>
          <w:rFonts w:asciiTheme="majorHAnsi" w:eastAsia="Calibri" w:hAnsiTheme="majorHAnsi" w:cstheme="majorHAnsi"/>
          <w:sz w:val="18"/>
          <w:szCs w:val="18"/>
        </w:rPr>
      </w:pPr>
      <w:r w:rsidRPr="007D641A">
        <w:rPr>
          <w:rFonts w:asciiTheme="majorHAnsi" w:eastAsia="Calibri" w:hAnsiTheme="majorHAnsi" w:cstheme="majorHAnsi"/>
          <w:sz w:val="18"/>
          <w:szCs w:val="18"/>
        </w:rPr>
        <w:t>Os produtos entregues deverão ser de boa qualidade;</w:t>
      </w:r>
    </w:p>
    <w:p w:rsidR="00784F22" w:rsidRPr="007D641A" w:rsidRDefault="00784F22" w:rsidP="00784F22">
      <w:pPr>
        <w:numPr>
          <w:ilvl w:val="0"/>
          <w:numId w:val="2"/>
        </w:numPr>
        <w:suppressAutoHyphens w:val="0"/>
        <w:autoSpaceDE w:val="0"/>
        <w:spacing w:after="200" w:line="360" w:lineRule="auto"/>
        <w:jc w:val="both"/>
        <w:textAlignment w:val="auto"/>
        <w:rPr>
          <w:rFonts w:asciiTheme="majorHAnsi" w:eastAsia="Calibri" w:hAnsiTheme="majorHAnsi" w:cstheme="majorHAnsi"/>
          <w:sz w:val="18"/>
          <w:szCs w:val="18"/>
        </w:rPr>
      </w:pPr>
      <w:r w:rsidRPr="007D641A">
        <w:rPr>
          <w:rFonts w:asciiTheme="majorHAnsi" w:eastAsia="Calibri" w:hAnsiTheme="majorHAnsi" w:cstheme="majorHAnsi"/>
          <w:sz w:val="18"/>
          <w:szCs w:val="18"/>
        </w:rPr>
        <w:t>Os produtos deverão ser entregues, exclusivamente a expensas do contratado, as quais incluem despesas com frete, descarregamento, embalagens, encargos e quaisquer outras necessárias para o fornecimento do produto.</w:t>
      </w:r>
    </w:p>
    <w:p w:rsidR="00784F22" w:rsidRPr="007D641A" w:rsidRDefault="00784F22" w:rsidP="00784F22">
      <w:pPr>
        <w:autoSpaceDE w:val="0"/>
        <w:spacing w:line="360" w:lineRule="auto"/>
        <w:jc w:val="both"/>
        <w:rPr>
          <w:rFonts w:asciiTheme="majorHAnsi" w:eastAsia="Calibri" w:hAnsiTheme="majorHAnsi" w:cstheme="majorHAnsi"/>
          <w:b/>
          <w:bCs/>
          <w:color w:val="000000"/>
          <w:sz w:val="18"/>
          <w:szCs w:val="18"/>
        </w:rPr>
      </w:pPr>
    </w:p>
    <w:p w:rsidR="007D641A" w:rsidRPr="007D641A" w:rsidRDefault="007D641A" w:rsidP="00784F22">
      <w:pPr>
        <w:autoSpaceDE w:val="0"/>
        <w:spacing w:line="360" w:lineRule="auto"/>
        <w:jc w:val="both"/>
        <w:rPr>
          <w:rFonts w:asciiTheme="majorHAnsi" w:eastAsia="Calibri" w:hAnsiTheme="majorHAnsi" w:cstheme="majorHAnsi"/>
          <w:b/>
          <w:bCs/>
          <w:color w:val="000000"/>
          <w:sz w:val="18"/>
          <w:szCs w:val="18"/>
        </w:rPr>
      </w:pPr>
    </w:p>
    <w:p w:rsidR="007D641A" w:rsidRPr="007D641A" w:rsidRDefault="007D641A" w:rsidP="00784F22">
      <w:pPr>
        <w:autoSpaceDE w:val="0"/>
        <w:spacing w:line="360" w:lineRule="auto"/>
        <w:jc w:val="both"/>
        <w:rPr>
          <w:rFonts w:asciiTheme="majorHAnsi" w:eastAsia="Calibri" w:hAnsiTheme="majorHAnsi" w:cstheme="majorHAnsi"/>
          <w:b/>
          <w:bCs/>
          <w:color w:val="000000"/>
          <w:sz w:val="18"/>
          <w:szCs w:val="18"/>
        </w:rPr>
      </w:pPr>
    </w:p>
    <w:p w:rsidR="00784F22" w:rsidRPr="007D641A" w:rsidRDefault="007D641A" w:rsidP="00784F22">
      <w:pPr>
        <w:autoSpaceDE w:val="0"/>
        <w:spacing w:line="360" w:lineRule="auto"/>
        <w:jc w:val="both"/>
        <w:rPr>
          <w:rFonts w:asciiTheme="majorHAnsi" w:eastAsia="Calibri" w:hAnsiTheme="majorHAnsi" w:cstheme="majorHAnsi"/>
          <w:b/>
          <w:bCs/>
          <w:color w:val="000000"/>
          <w:sz w:val="18"/>
          <w:szCs w:val="18"/>
        </w:rPr>
      </w:pPr>
      <w:r w:rsidRPr="007D641A">
        <w:rPr>
          <w:rFonts w:asciiTheme="majorHAnsi" w:eastAsia="Calibri" w:hAnsiTheme="majorHAnsi" w:cstheme="majorHAnsi"/>
          <w:b/>
          <w:bCs/>
          <w:color w:val="000000"/>
          <w:sz w:val="18"/>
          <w:szCs w:val="18"/>
        </w:rPr>
        <w:t>13</w:t>
      </w:r>
      <w:r w:rsidR="00784F22" w:rsidRPr="007D641A">
        <w:rPr>
          <w:rFonts w:asciiTheme="majorHAnsi" w:eastAsia="Calibri" w:hAnsiTheme="majorHAnsi" w:cstheme="majorHAnsi"/>
          <w:b/>
          <w:bCs/>
          <w:color w:val="000000"/>
          <w:sz w:val="18"/>
          <w:szCs w:val="18"/>
        </w:rPr>
        <w:t xml:space="preserve">.O MUNICÍPIO OBRIGA-SE A: </w:t>
      </w:r>
    </w:p>
    <w:p w:rsidR="007D641A" w:rsidRPr="007D641A" w:rsidRDefault="007D641A" w:rsidP="00784F22">
      <w:pPr>
        <w:autoSpaceDE w:val="0"/>
        <w:spacing w:line="360" w:lineRule="auto"/>
        <w:jc w:val="both"/>
        <w:rPr>
          <w:rFonts w:asciiTheme="majorHAnsi" w:eastAsia="Calibri" w:hAnsiTheme="majorHAnsi" w:cstheme="majorHAnsi"/>
          <w:b/>
          <w:bCs/>
          <w:color w:val="000000"/>
          <w:sz w:val="18"/>
          <w:szCs w:val="18"/>
        </w:rPr>
      </w:pPr>
    </w:p>
    <w:p w:rsidR="00784F22" w:rsidRPr="007D641A" w:rsidRDefault="00784F22" w:rsidP="00784F22">
      <w:pPr>
        <w:numPr>
          <w:ilvl w:val="0"/>
          <w:numId w:val="2"/>
        </w:numPr>
        <w:suppressAutoHyphens w:val="0"/>
        <w:autoSpaceDE w:val="0"/>
        <w:spacing w:after="200" w:line="360" w:lineRule="auto"/>
        <w:jc w:val="both"/>
        <w:textAlignment w:val="auto"/>
        <w:rPr>
          <w:rFonts w:asciiTheme="majorHAnsi" w:hAnsiTheme="majorHAnsi" w:cstheme="majorHAnsi"/>
          <w:sz w:val="18"/>
          <w:szCs w:val="18"/>
        </w:rPr>
      </w:pPr>
      <w:r w:rsidRPr="007D641A">
        <w:rPr>
          <w:rFonts w:asciiTheme="majorHAnsi" w:eastAsia="Calibri" w:hAnsiTheme="majorHAnsi" w:cstheme="majorHAnsi"/>
          <w:color w:val="000000"/>
          <w:sz w:val="18"/>
          <w:szCs w:val="18"/>
        </w:rPr>
        <w:t xml:space="preserve">Fiscalizar a execução da entrega dos materiais, o que não fará cessar ou diminuir a responsabilidade da CONTRATADA pelo perfeito cumprimento das obrigações estipuladas, nem por quaisquer danos, inclusive quanto a terceiros, ou por irregularidades constatadas; </w:t>
      </w:r>
    </w:p>
    <w:p w:rsidR="00784F22" w:rsidRPr="007D641A" w:rsidRDefault="00784F22" w:rsidP="00784F22">
      <w:pPr>
        <w:numPr>
          <w:ilvl w:val="0"/>
          <w:numId w:val="2"/>
        </w:numPr>
        <w:suppressAutoHyphens w:val="0"/>
        <w:autoSpaceDE w:val="0"/>
        <w:spacing w:after="200" w:line="360" w:lineRule="auto"/>
        <w:jc w:val="both"/>
        <w:textAlignment w:val="auto"/>
        <w:rPr>
          <w:rFonts w:asciiTheme="majorHAnsi" w:hAnsiTheme="majorHAnsi" w:cstheme="majorHAnsi"/>
          <w:sz w:val="18"/>
          <w:szCs w:val="18"/>
        </w:rPr>
      </w:pPr>
      <w:r w:rsidRPr="007D641A">
        <w:rPr>
          <w:rFonts w:asciiTheme="majorHAnsi" w:eastAsia="Calibri" w:hAnsiTheme="majorHAnsi" w:cstheme="majorHAnsi"/>
          <w:color w:val="000000"/>
          <w:sz w:val="18"/>
          <w:szCs w:val="18"/>
        </w:rPr>
        <w:t xml:space="preserve">Comunicar à CONTRATADA qualquer irregularidade encontrada na entrega dos produtos, fixando-lhe, quando não pactuado, prazo para corrigi-la; </w:t>
      </w:r>
    </w:p>
    <w:p w:rsidR="00784F22" w:rsidRPr="007D641A" w:rsidRDefault="00784F22" w:rsidP="00784F22">
      <w:pPr>
        <w:numPr>
          <w:ilvl w:val="0"/>
          <w:numId w:val="2"/>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t xml:space="preserve">Notificar, por escrito, a CONTRATADA da aplicação de qualquer sanção; </w:t>
      </w:r>
    </w:p>
    <w:p w:rsidR="00784F22" w:rsidRPr="007D641A" w:rsidRDefault="00784F22" w:rsidP="00784F22">
      <w:pPr>
        <w:numPr>
          <w:ilvl w:val="0"/>
          <w:numId w:val="2"/>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lastRenderedPageBreak/>
        <w:t xml:space="preserve">Efetuar o pagamento a CONTRATADA no prazo acordado, após a entrega da nota fiscal/fatura no setor competente. </w:t>
      </w:r>
    </w:p>
    <w:p w:rsidR="00784F22" w:rsidRPr="007D641A" w:rsidRDefault="007D641A"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b/>
          <w:bCs/>
          <w:color w:val="000000"/>
          <w:sz w:val="18"/>
          <w:szCs w:val="18"/>
        </w:rPr>
        <w:t>14</w:t>
      </w:r>
      <w:r w:rsidR="00784F22" w:rsidRPr="007D641A">
        <w:rPr>
          <w:rFonts w:asciiTheme="majorHAnsi" w:eastAsia="Calibri" w:hAnsiTheme="majorHAnsi" w:cstheme="majorHAnsi"/>
          <w:b/>
          <w:bCs/>
          <w:color w:val="000000"/>
          <w:sz w:val="18"/>
          <w:szCs w:val="18"/>
        </w:rPr>
        <w:t xml:space="preserve">. DA FISCALIZAÇÃO </w:t>
      </w:r>
    </w:p>
    <w:p w:rsidR="00784F22" w:rsidRPr="007D641A" w:rsidRDefault="00784F22" w:rsidP="00784F22">
      <w:pPr>
        <w:autoSpaceDE w:val="0"/>
        <w:spacing w:line="360" w:lineRule="auto"/>
        <w:jc w:val="both"/>
        <w:rPr>
          <w:rFonts w:asciiTheme="majorHAnsi" w:hAnsiTheme="majorHAnsi" w:cstheme="majorHAnsi"/>
          <w:sz w:val="18"/>
          <w:szCs w:val="18"/>
        </w:rPr>
      </w:pPr>
      <w:r w:rsidRPr="007D641A">
        <w:rPr>
          <w:rFonts w:asciiTheme="majorHAnsi" w:eastAsia="Calibri" w:hAnsiTheme="majorHAnsi" w:cstheme="majorHAnsi"/>
          <w:color w:val="000000"/>
          <w:sz w:val="18"/>
          <w:szCs w:val="18"/>
        </w:rPr>
        <w:t xml:space="preserve">A fiscalização da execução do avençado será exercida por agente do CONTRATANTE, devidamente designado para tanto, ao qual competirá velar pela perfeita execução do contrato, em conformidade com o previsto nesse termo de referência que deu origem a este, na proposta da CONTRATADA e neste instrumento. </w:t>
      </w:r>
    </w:p>
    <w:p w:rsidR="00784F22" w:rsidRPr="007D641A" w:rsidRDefault="00784F22" w:rsidP="00784F22">
      <w:pPr>
        <w:autoSpaceDE w:val="0"/>
        <w:spacing w:line="360" w:lineRule="auto"/>
        <w:jc w:val="both"/>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t xml:space="preserve"> Em caso de eventual irregularidade, inexecução ou desconformidade na execução do avençado, o agente fiscalizador dará ciência a CONTRATADA, por escrito, para adoção das providências necessárias para sanar as falhas apontadas. </w:t>
      </w:r>
    </w:p>
    <w:p w:rsidR="00784F22" w:rsidRPr="007D641A" w:rsidRDefault="00784F22" w:rsidP="00784F22">
      <w:pPr>
        <w:autoSpaceDE w:val="0"/>
        <w:spacing w:line="360" w:lineRule="auto"/>
        <w:jc w:val="both"/>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t xml:space="preserve">A fiscalização de que trata esta cláusula não exclui, nem reduz a responsabilidade da CONTRATADA por quaisquer irregularidades, inexecuções ou desconformidades havidas na execução do objeto, aí incluídas imperfeições de natureza técnica ou aquelas provenientes de vício redibitório, como tal definido pela lei civil. </w:t>
      </w:r>
    </w:p>
    <w:p w:rsidR="00784F22" w:rsidRPr="007D641A" w:rsidRDefault="00784F22" w:rsidP="00784F22">
      <w:pPr>
        <w:autoSpaceDE w:val="0"/>
        <w:spacing w:line="360" w:lineRule="auto"/>
        <w:jc w:val="both"/>
        <w:rPr>
          <w:rFonts w:asciiTheme="majorHAnsi" w:eastAsia="Calibri" w:hAnsiTheme="majorHAnsi" w:cstheme="majorHAnsi"/>
          <w:color w:val="000000"/>
          <w:sz w:val="18"/>
          <w:szCs w:val="18"/>
        </w:rPr>
      </w:pPr>
      <w:r w:rsidRPr="007D641A">
        <w:rPr>
          <w:rFonts w:asciiTheme="majorHAnsi" w:eastAsia="Calibri" w:hAnsiTheme="majorHAnsi" w:cstheme="majorHAnsi"/>
          <w:color w:val="000000"/>
          <w:sz w:val="18"/>
          <w:szCs w:val="18"/>
        </w:rPr>
        <w:t xml:space="preserve">O adjudicante reserva-se o direito de rejeitar, no todo ou em parte, o objeto da licitação, caso o mesmo afaste-se das especificações no termo de referência, seus anexos e da proposta da CONTRATANTE. </w:t>
      </w:r>
    </w:p>
    <w:p w:rsidR="00784F22" w:rsidRPr="007D641A" w:rsidRDefault="00784F22" w:rsidP="00784F22">
      <w:pPr>
        <w:suppressAutoHyphens w:val="0"/>
        <w:autoSpaceDE w:val="0"/>
        <w:textAlignment w:val="auto"/>
        <w:rPr>
          <w:rFonts w:asciiTheme="majorHAnsi" w:eastAsia="Calibri" w:hAnsiTheme="majorHAnsi" w:cstheme="majorHAnsi"/>
          <w:color w:val="000000"/>
          <w:kern w:val="0"/>
          <w:sz w:val="18"/>
          <w:szCs w:val="18"/>
          <w:lang w:eastAsia="en-US" w:bidi="ar-SA"/>
        </w:rPr>
      </w:pPr>
    </w:p>
    <w:p w:rsidR="00784F22" w:rsidRPr="007D641A" w:rsidRDefault="00784F22" w:rsidP="00784F22">
      <w:pPr>
        <w:rPr>
          <w:rFonts w:asciiTheme="majorHAnsi" w:hAnsiTheme="majorHAnsi" w:cstheme="majorHAnsi"/>
          <w:sz w:val="18"/>
          <w:szCs w:val="18"/>
        </w:rPr>
      </w:pPr>
      <w:r w:rsidRPr="007D641A">
        <w:rPr>
          <w:rFonts w:asciiTheme="majorHAnsi" w:hAnsiTheme="majorHAnsi" w:cstheme="majorHAnsi"/>
          <w:b/>
          <w:sz w:val="18"/>
          <w:szCs w:val="18"/>
        </w:rPr>
        <w:t>Fica indicado como responsável pela fiscalização de referido contrato, o servidor abaixo relacionado</w:t>
      </w:r>
      <w:r w:rsidRPr="007D641A">
        <w:rPr>
          <w:rFonts w:asciiTheme="majorHAnsi" w:hAnsiTheme="majorHAnsi" w:cstheme="majorHAnsi"/>
          <w:sz w:val="18"/>
          <w:szCs w:val="18"/>
        </w:rPr>
        <w:t>:</w:t>
      </w:r>
    </w:p>
    <w:p w:rsidR="00784F22" w:rsidRPr="007D641A" w:rsidRDefault="00784F22" w:rsidP="00784F22">
      <w:pPr>
        <w:rPr>
          <w:rFonts w:asciiTheme="majorHAnsi" w:hAnsiTheme="majorHAnsi" w:cstheme="majorHAnsi"/>
          <w:sz w:val="18"/>
          <w:szCs w:val="18"/>
        </w:rPr>
      </w:pPr>
      <w:r w:rsidRPr="007D641A">
        <w:rPr>
          <w:rFonts w:asciiTheme="majorHAnsi" w:hAnsiTheme="majorHAnsi" w:cstheme="majorHAnsi"/>
          <w:sz w:val="18"/>
          <w:szCs w:val="18"/>
        </w:rPr>
        <w:t>Nome: Julião Gomes Filho</w:t>
      </w:r>
    </w:p>
    <w:p w:rsidR="00784F22" w:rsidRPr="007D641A" w:rsidRDefault="00784F22" w:rsidP="00784F22">
      <w:pPr>
        <w:rPr>
          <w:rFonts w:asciiTheme="majorHAnsi" w:hAnsiTheme="majorHAnsi" w:cstheme="majorHAnsi"/>
          <w:sz w:val="18"/>
          <w:szCs w:val="18"/>
        </w:rPr>
      </w:pPr>
      <w:r w:rsidRPr="007D641A">
        <w:rPr>
          <w:rFonts w:asciiTheme="majorHAnsi" w:hAnsiTheme="majorHAnsi" w:cstheme="majorHAnsi"/>
          <w:sz w:val="18"/>
          <w:szCs w:val="18"/>
        </w:rPr>
        <w:t>Cargo: Diretor de Departamento de Cultura e Turismo</w:t>
      </w:r>
    </w:p>
    <w:p w:rsidR="00784F22" w:rsidRPr="007D641A" w:rsidRDefault="00784F22" w:rsidP="00784F22">
      <w:pPr>
        <w:rPr>
          <w:rFonts w:asciiTheme="majorHAnsi" w:hAnsiTheme="majorHAnsi" w:cstheme="majorHAnsi"/>
          <w:sz w:val="18"/>
          <w:szCs w:val="18"/>
        </w:rPr>
      </w:pPr>
      <w:r w:rsidRPr="007D641A">
        <w:rPr>
          <w:rFonts w:asciiTheme="majorHAnsi" w:hAnsiTheme="majorHAnsi" w:cstheme="majorHAnsi"/>
          <w:sz w:val="18"/>
          <w:szCs w:val="18"/>
        </w:rPr>
        <w:t>Matricula: 459</w:t>
      </w:r>
    </w:p>
    <w:p w:rsidR="00784F22" w:rsidRPr="007D641A" w:rsidRDefault="00784F22" w:rsidP="00784F22">
      <w:pPr>
        <w:rPr>
          <w:rFonts w:asciiTheme="majorHAnsi" w:hAnsiTheme="majorHAnsi" w:cstheme="majorHAnsi"/>
          <w:sz w:val="18"/>
          <w:szCs w:val="18"/>
        </w:rPr>
      </w:pPr>
    </w:p>
    <w:p w:rsidR="00784F22" w:rsidRPr="007D641A" w:rsidRDefault="00784F22" w:rsidP="00784F22">
      <w:pPr>
        <w:rPr>
          <w:rFonts w:asciiTheme="majorHAnsi" w:hAnsiTheme="majorHAnsi" w:cstheme="majorHAnsi"/>
          <w:sz w:val="18"/>
          <w:szCs w:val="18"/>
        </w:rPr>
      </w:pPr>
      <w:r w:rsidRPr="007D641A">
        <w:rPr>
          <w:rFonts w:asciiTheme="majorHAnsi" w:hAnsiTheme="majorHAnsi" w:cstheme="majorHAnsi"/>
          <w:b/>
          <w:sz w:val="18"/>
          <w:szCs w:val="18"/>
        </w:rPr>
        <w:t>Fica indicado como responsável pela fiscalização de referido contrato, o servidor abaixo relacionado</w:t>
      </w:r>
      <w:r w:rsidRPr="007D641A">
        <w:rPr>
          <w:rFonts w:asciiTheme="majorHAnsi" w:hAnsiTheme="majorHAnsi" w:cstheme="majorHAnsi"/>
          <w:sz w:val="18"/>
          <w:szCs w:val="18"/>
        </w:rPr>
        <w:t>:</w:t>
      </w:r>
    </w:p>
    <w:p w:rsidR="00784F22" w:rsidRPr="007D641A" w:rsidRDefault="00784F22" w:rsidP="00784F22">
      <w:pPr>
        <w:rPr>
          <w:rFonts w:asciiTheme="majorHAnsi" w:hAnsiTheme="majorHAnsi" w:cstheme="majorHAnsi"/>
          <w:sz w:val="18"/>
          <w:szCs w:val="18"/>
        </w:rPr>
      </w:pPr>
      <w:r w:rsidRPr="007D641A">
        <w:rPr>
          <w:rFonts w:asciiTheme="majorHAnsi" w:hAnsiTheme="majorHAnsi" w:cstheme="majorHAnsi"/>
          <w:sz w:val="18"/>
          <w:szCs w:val="18"/>
        </w:rPr>
        <w:t>Nome: Carla Regina Lobato de Souza</w:t>
      </w:r>
    </w:p>
    <w:p w:rsidR="00784F22" w:rsidRPr="007D641A" w:rsidRDefault="00784F22" w:rsidP="00784F22">
      <w:pPr>
        <w:rPr>
          <w:rFonts w:asciiTheme="majorHAnsi" w:hAnsiTheme="majorHAnsi" w:cstheme="majorHAnsi"/>
          <w:sz w:val="18"/>
          <w:szCs w:val="18"/>
        </w:rPr>
      </w:pPr>
      <w:r w:rsidRPr="007D641A">
        <w:rPr>
          <w:rFonts w:asciiTheme="majorHAnsi" w:hAnsiTheme="majorHAnsi" w:cstheme="majorHAnsi"/>
          <w:sz w:val="18"/>
          <w:szCs w:val="18"/>
        </w:rPr>
        <w:t>Cargo: Direção e Assessoramento</w:t>
      </w:r>
    </w:p>
    <w:p w:rsidR="00784F22" w:rsidRPr="007D641A" w:rsidRDefault="00784F22" w:rsidP="00784F22">
      <w:pPr>
        <w:rPr>
          <w:rFonts w:asciiTheme="majorHAnsi" w:hAnsiTheme="majorHAnsi" w:cstheme="majorHAnsi"/>
          <w:sz w:val="18"/>
          <w:szCs w:val="18"/>
        </w:rPr>
      </w:pPr>
      <w:r w:rsidRPr="007D641A">
        <w:rPr>
          <w:rFonts w:asciiTheme="majorHAnsi" w:hAnsiTheme="majorHAnsi" w:cstheme="majorHAnsi"/>
          <w:sz w:val="18"/>
          <w:szCs w:val="18"/>
        </w:rPr>
        <w:t>Matricula: 10034</w:t>
      </w:r>
    </w:p>
    <w:p w:rsidR="00784F22" w:rsidRPr="007D641A" w:rsidRDefault="00784F22" w:rsidP="00784F22">
      <w:pPr>
        <w:widowControl w:val="0"/>
        <w:spacing w:line="360" w:lineRule="auto"/>
        <w:rPr>
          <w:rFonts w:asciiTheme="majorHAnsi" w:eastAsia="Calibri" w:hAnsiTheme="majorHAnsi" w:cstheme="majorHAnsi"/>
          <w:kern w:val="0"/>
          <w:sz w:val="18"/>
          <w:szCs w:val="18"/>
          <w:lang w:val="en-US" w:eastAsia="en-US" w:bidi="ar-SA"/>
        </w:rPr>
      </w:pPr>
    </w:p>
    <w:p w:rsidR="00784F22" w:rsidRPr="007D641A" w:rsidRDefault="00784F22" w:rsidP="00784F22">
      <w:pPr>
        <w:widowControl w:val="0"/>
        <w:spacing w:line="360" w:lineRule="auto"/>
        <w:rPr>
          <w:rFonts w:asciiTheme="majorHAnsi" w:eastAsia="Calibri" w:hAnsiTheme="majorHAnsi" w:cstheme="majorHAnsi"/>
          <w:kern w:val="0"/>
          <w:sz w:val="18"/>
          <w:szCs w:val="18"/>
          <w:lang w:val="en-US" w:eastAsia="en-US" w:bidi="ar-SA"/>
        </w:rPr>
      </w:pPr>
    </w:p>
    <w:p w:rsidR="00784F22" w:rsidRPr="007D641A" w:rsidRDefault="00784F22" w:rsidP="00784F22">
      <w:pPr>
        <w:spacing w:line="276" w:lineRule="auto"/>
        <w:jc w:val="center"/>
        <w:rPr>
          <w:rFonts w:asciiTheme="majorHAnsi" w:hAnsiTheme="majorHAnsi" w:cstheme="majorHAnsi"/>
          <w:sz w:val="18"/>
          <w:szCs w:val="18"/>
        </w:rPr>
      </w:pPr>
      <w:r w:rsidRPr="007D641A">
        <w:rPr>
          <w:rFonts w:asciiTheme="majorHAnsi" w:eastAsia="Times New Roman" w:hAnsiTheme="majorHAnsi" w:cstheme="majorHAnsi"/>
          <w:bCs/>
          <w:sz w:val="18"/>
          <w:szCs w:val="18"/>
          <w:lang w:eastAsia="pt-BR"/>
        </w:rPr>
        <w:t>______________________________</w:t>
      </w:r>
    </w:p>
    <w:p w:rsidR="00784F22" w:rsidRPr="007D641A" w:rsidRDefault="00784F22" w:rsidP="00784F22">
      <w:pPr>
        <w:spacing w:line="276" w:lineRule="auto"/>
        <w:jc w:val="center"/>
        <w:rPr>
          <w:rFonts w:asciiTheme="majorHAnsi" w:hAnsiTheme="majorHAnsi" w:cstheme="majorHAnsi"/>
          <w:sz w:val="18"/>
          <w:szCs w:val="18"/>
        </w:rPr>
      </w:pPr>
      <w:r w:rsidRPr="007D641A">
        <w:rPr>
          <w:rFonts w:asciiTheme="majorHAnsi" w:hAnsiTheme="majorHAnsi" w:cstheme="majorHAnsi"/>
          <w:sz w:val="18"/>
          <w:szCs w:val="18"/>
        </w:rPr>
        <w:t xml:space="preserve">Marcelo </w:t>
      </w:r>
      <w:proofErr w:type="spellStart"/>
      <w:r w:rsidRPr="007D641A">
        <w:rPr>
          <w:rFonts w:asciiTheme="majorHAnsi" w:hAnsiTheme="majorHAnsi" w:cstheme="majorHAnsi"/>
          <w:sz w:val="18"/>
          <w:szCs w:val="18"/>
        </w:rPr>
        <w:t>Araujo</w:t>
      </w:r>
      <w:proofErr w:type="spellEnd"/>
      <w:r w:rsidRPr="007D641A">
        <w:rPr>
          <w:rFonts w:asciiTheme="majorHAnsi" w:hAnsiTheme="majorHAnsi" w:cstheme="majorHAnsi"/>
          <w:sz w:val="18"/>
          <w:szCs w:val="18"/>
        </w:rPr>
        <w:t xml:space="preserve"> Guimaraes</w:t>
      </w:r>
    </w:p>
    <w:p w:rsidR="00784F22" w:rsidRPr="007D641A" w:rsidRDefault="00784F22" w:rsidP="00784F22">
      <w:pPr>
        <w:spacing w:after="150" w:line="276" w:lineRule="auto"/>
        <w:jc w:val="center"/>
        <w:rPr>
          <w:rFonts w:asciiTheme="majorHAnsi" w:hAnsiTheme="majorHAnsi" w:cstheme="majorHAnsi"/>
          <w:sz w:val="18"/>
          <w:szCs w:val="18"/>
        </w:rPr>
      </w:pPr>
      <w:r w:rsidRPr="007D641A">
        <w:rPr>
          <w:rFonts w:asciiTheme="majorHAnsi" w:eastAsia="Times New Roman" w:hAnsiTheme="majorHAnsi" w:cstheme="majorHAnsi"/>
          <w:bCs/>
          <w:sz w:val="18"/>
          <w:szCs w:val="18"/>
          <w:lang w:eastAsia="pt-BR"/>
        </w:rPr>
        <w:t xml:space="preserve">Secretaria Municipal de </w:t>
      </w:r>
      <w:r w:rsidRPr="007D641A">
        <w:rPr>
          <w:rFonts w:asciiTheme="majorHAnsi" w:eastAsia="Times New Roman" w:hAnsiTheme="majorHAnsi" w:cstheme="majorHAnsi"/>
          <w:color w:val="000000"/>
          <w:sz w:val="18"/>
          <w:szCs w:val="18"/>
          <w:lang w:eastAsia="pt-BR"/>
        </w:rPr>
        <w:t>Esportes, Lazer, Cultura e Turismo</w:t>
      </w:r>
    </w:p>
    <w:p w:rsidR="0036482B" w:rsidRPr="007D641A" w:rsidRDefault="00372C58">
      <w:pPr>
        <w:rPr>
          <w:rFonts w:asciiTheme="majorHAnsi" w:hAnsiTheme="majorHAnsi" w:cstheme="majorHAnsi"/>
          <w:sz w:val="18"/>
          <w:szCs w:val="18"/>
        </w:rPr>
      </w:pPr>
    </w:p>
    <w:sectPr w:rsidR="0036482B" w:rsidRPr="007D641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E324F6"/>
    <w:multiLevelType w:val="multilevel"/>
    <w:tmpl w:val="37D68B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nsid w:val="6A062BF5"/>
    <w:multiLevelType w:val="multilevel"/>
    <w:tmpl w:val="2B6AE6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786A5563"/>
    <w:multiLevelType w:val="multilevel"/>
    <w:tmpl w:val="0036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22"/>
    <w:rsid w:val="00083548"/>
    <w:rsid w:val="00372C58"/>
    <w:rsid w:val="003B4A2F"/>
    <w:rsid w:val="00784F22"/>
    <w:rsid w:val="007D641A"/>
    <w:rsid w:val="008D7720"/>
    <w:rsid w:val="00A141F9"/>
    <w:rsid w:val="00DC33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EEAC57-4721-4C17-A7B6-79290BBC7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84F2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body">
    <w:name w:val="Text body"/>
    <w:basedOn w:val="Normal"/>
    <w:rsid w:val="00784F22"/>
    <w:pPr>
      <w:spacing w:after="140" w:line="276" w:lineRule="auto"/>
    </w:pPr>
  </w:style>
  <w:style w:type="paragraph" w:customStyle="1" w:styleId="TableParagraph">
    <w:name w:val="Table Paragraph"/>
    <w:basedOn w:val="Normal"/>
    <w:rsid w:val="00784F22"/>
    <w:pPr>
      <w:widowControl w:val="0"/>
      <w:suppressAutoHyphens w:val="0"/>
      <w:autoSpaceDE w:val="0"/>
      <w:textAlignment w:val="auto"/>
    </w:pPr>
    <w:rPr>
      <w:rFonts w:ascii="Calibri" w:eastAsia="Calibri" w:hAnsi="Calibri" w:cs="Calibri"/>
      <w:kern w:val="0"/>
      <w:sz w:val="22"/>
      <w:szCs w:val="22"/>
      <w:lang w:val="pt-PT" w:eastAsia="en-US" w:bidi="ar-SA"/>
    </w:rPr>
  </w:style>
  <w:style w:type="table" w:styleId="Tabelacomgrade">
    <w:name w:val="Table Grid"/>
    <w:basedOn w:val="Tabelanormal"/>
    <w:uiPriority w:val="39"/>
    <w:rsid w:val="00784F22"/>
    <w:pPr>
      <w:spacing w:after="0" w:line="240" w:lineRule="auto"/>
    </w:pPr>
    <w:rPr>
      <w:rFonts w:eastAsiaTheme="minorEastAsia"/>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47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sporte@sarzedo.mg.gov.br" TargetMode="External"/><Relationship Id="rId5" Type="http://schemas.openxmlformats.org/officeDocument/2006/relationships/hyperlink" Target="mailto:esporte@sarzedo.mg.gov.br"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1481</Words>
  <Characters>8003</Characters>
  <Application>Microsoft Office Word</Application>
  <DocSecurity>0</DocSecurity>
  <Lines>66</Lines>
  <Paragraphs>18</Paragraphs>
  <ScaleCrop>false</ScaleCrop>
  <Company/>
  <LinksUpToDate>false</LinksUpToDate>
  <CharactersWithSpaces>9466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2024-11-19T13:24:00Z</dcterms:created>
  <dcterms:modified xsi:type="dcterms:W3CDTF">2024-11-22T10:55:00Z</dcterms:modified>
</cp:coreProperties>
</file>